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7850B8" w14:textId="7F55F23E" w:rsidR="00D034E4" w:rsidRDefault="00D034E4" w:rsidP="00893BFB">
      <w:pPr>
        <w:pStyle w:val="NormalWeb"/>
        <w:spacing w:before="0" w:beforeAutospacing="0" w:after="0" w:afterAutospacing="0" w:line="276" w:lineRule="auto"/>
        <w:jc w:val="both"/>
        <w:rPr>
          <w:rFonts w:ascii="Sylfaen" w:hAnsi="Sylfaen" w:cstheme="minorHAnsi"/>
          <w:b/>
          <w:bCs/>
          <w:color w:val="000000" w:themeColor="text1"/>
          <w:sz w:val="22"/>
          <w:szCs w:val="22"/>
          <w:lang w:val="en-GB"/>
        </w:rPr>
      </w:pPr>
      <w:r w:rsidRPr="00D034E4">
        <w:rPr>
          <w:rFonts w:ascii="Sylfaen" w:hAnsi="Sylfaen" w:cstheme="minorHAnsi"/>
          <w:b/>
          <w:bCs/>
          <w:color w:val="000000" w:themeColor="text1"/>
          <w:sz w:val="22"/>
          <w:szCs w:val="22"/>
          <w:lang w:val="en-GB"/>
        </w:rPr>
        <w:t xml:space="preserve">Այն ամենը, ինչ պետք է իմանալ COVID-19-ի </w:t>
      </w:r>
      <w:r w:rsidR="00322205">
        <w:rPr>
          <w:rFonts w:ascii="Sylfaen" w:hAnsi="Sylfaen" w:cstheme="minorHAnsi"/>
          <w:b/>
          <w:bCs/>
          <w:color w:val="000000" w:themeColor="text1"/>
          <w:sz w:val="22"/>
          <w:szCs w:val="22"/>
          <w:lang w:val="hy-AM"/>
        </w:rPr>
        <w:t>օրոք</w:t>
      </w:r>
      <w:r w:rsidRPr="00D034E4">
        <w:rPr>
          <w:rFonts w:ascii="Sylfaen" w:hAnsi="Sylfaen" w:cstheme="minorHAnsi"/>
          <w:b/>
          <w:bCs/>
          <w:color w:val="000000" w:themeColor="text1"/>
          <w:sz w:val="22"/>
          <w:szCs w:val="22"/>
          <w:lang w:val="en-GB"/>
        </w:rPr>
        <w:t xml:space="preserve"> պատվաստումների մասին</w:t>
      </w:r>
    </w:p>
    <w:p w14:paraId="1F3B3EFE" w14:textId="77777777" w:rsidR="00893BFB" w:rsidRPr="00D034E4" w:rsidRDefault="00893BFB" w:rsidP="00893BFB">
      <w:pPr>
        <w:pStyle w:val="NormalWeb"/>
        <w:spacing w:before="0" w:beforeAutospacing="0" w:after="0" w:afterAutospacing="0" w:line="276" w:lineRule="auto"/>
        <w:jc w:val="both"/>
        <w:rPr>
          <w:rFonts w:ascii="Sylfaen" w:hAnsi="Sylfaen" w:cstheme="minorHAnsi"/>
          <w:b/>
          <w:bCs/>
          <w:color w:val="000000" w:themeColor="text1"/>
          <w:sz w:val="22"/>
          <w:szCs w:val="22"/>
          <w:lang w:val="en-GB"/>
        </w:rPr>
      </w:pPr>
    </w:p>
    <w:p w14:paraId="0CE2FA6C" w14:textId="09BBA92E" w:rsidR="00D034E4" w:rsidRPr="00D034E4" w:rsidRDefault="00D034E4" w:rsidP="00893BFB">
      <w:pPr>
        <w:pStyle w:val="NormalWeb"/>
        <w:spacing w:before="0" w:beforeAutospacing="0" w:after="0" w:afterAutospacing="0" w:line="276" w:lineRule="auto"/>
        <w:jc w:val="both"/>
        <w:rPr>
          <w:rFonts w:ascii="Sylfaen" w:hAnsi="Sylfaen" w:cstheme="minorHAnsi"/>
          <w:i/>
          <w:iCs/>
          <w:color w:val="000000" w:themeColor="text1"/>
          <w:sz w:val="22"/>
          <w:szCs w:val="22"/>
          <w:lang w:val="hy-AM"/>
        </w:rPr>
      </w:pPr>
      <w:r>
        <w:rPr>
          <w:rFonts w:ascii="Sylfaen" w:hAnsi="Sylfaen" w:cstheme="minorHAnsi"/>
          <w:i/>
          <w:iCs/>
          <w:color w:val="000000" w:themeColor="text1"/>
          <w:sz w:val="22"/>
          <w:szCs w:val="22"/>
          <w:lang w:val="hy-AM"/>
        </w:rPr>
        <w:t xml:space="preserve">Պատրաստվել է </w:t>
      </w:r>
      <w:r w:rsidR="00893BFB" w:rsidRPr="00893BFB">
        <w:rPr>
          <w:rFonts w:ascii="Sylfaen" w:hAnsi="Sylfaen" w:cstheme="minorHAnsi"/>
          <w:i/>
          <w:iCs/>
          <w:color w:val="000000" w:themeColor="text1"/>
          <w:sz w:val="22"/>
          <w:szCs w:val="22"/>
          <w:lang w:val="hy-AM"/>
        </w:rPr>
        <w:t>EU NEIGHBOURS east</w:t>
      </w:r>
      <w:r w:rsidR="00893BFB">
        <w:rPr>
          <w:rFonts w:ascii="Sylfaen" w:hAnsi="Sylfaen" w:cstheme="minorHAnsi"/>
          <w:i/>
          <w:iCs/>
          <w:color w:val="000000" w:themeColor="text1"/>
          <w:sz w:val="22"/>
          <w:szCs w:val="22"/>
        </w:rPr>
        <w:t>-</w:t>
      </w:r>
      <w:r w:rsidR="00893BFB">
        <w:rPr>
          <w:rFonts w:ascii="Sylfaen" w:hAnsi="Sylfaen" w:cstheme="minorHAnsi"/>
          <w:i/>
          <w:iCs/>
          <w:color w:val="000000" w:themeColor="text1"/>
          <w:sz w:val="22"/>
          <w:szCs w:val="22"/>
          <w:lang w:val="hy-AM"/>
        </w:rPr>
        <w:t>ի կողմից՝</w:t>
      </w:r>
      <w:r w:rsidR="00893BFB" w:rsidRPr="00893BFB">
        <w:rPr>
          <w:rFonts w:ascii="Sylfaen" w:hAnsi="Sylfaen" w:cstheme="minorHAnsi"/>
          <w:i/>
          <w:iCs/>
          <w:color w:val="000000" w:themeColor="text1"/>
          <w:sz w:val="22"/>
          <w:szCs w:val="22"/>
          <w:lang w:val="hy-AM"/>
        </w:rPr>
        <w:t xml:space="preserve"> </w:t>
      </w:r>
      <w:r w:rsidR="00893BFB">
        <w:rPr>
          <w:rFonts w:ascii="Sylfaen" w:hAnsi="Sylfaen" w:cstheme="minorHAnsi"/>
          <w:i/>
          <w:iCs/>
          <w:color w:val="000000" w:themeColor="text1"/>
          <w:sz w:val="22"/>
          <w:szCs w:val="22"/>
          <w:lang w:val="hy-AM"/>
        </w:rPr>
        <w:t>Առողջապահության համաշխարհային կազմակերպության</w:t>
      </w:r>
      <w:r>
        <w:rPr>
          <w:rFonts w:ascii="Sylfaen" w:hAnsi="Sylfaen" w:cstheme="minorHAnsi"/>
          <w:i/>
          <w:iCs/>
          <w:color w:val="000000" w:themeColor="text1"/>
          <w:sz w:val="22"/>
          <w:szCs w:val="22"/>
          <w:lang w:val="hy-AM"/>
        </w:rPr>
        <w:t xml:space="preserve"> և </w:t>
      </w:r>
      <w:r w:rsidRPr="00D034E4">
        <w:rPr>
          <w:rFonts w:ascii="Sylfaen" w:hAnsi="Sylfaen" w:cstheme="minorHAnsi"/>
          <w:i/>
          <w:iCs/>
          <w:color w:val="000000" w:themeColor="text1"/>
          <w:sz w:val="22"/>
          <w:szCs w:val="22"/>
          <w:lang w:val="en-GB"/>
        </w:rPr>
        <w:t>EUvsDisinfo</w:t>
      </w:r>
      <w:r>
        <w:rPr>
          <w:rFonts w:ascii="Sylfaen" w:hAnsi="Sylfaen" w:cstheme="minorHAnsi"/>
          <w:i/>
          <w:iCs/>
          <w:color w:val="000000" w:themeColor="text1"/>
          <w:sz w:val="22"/>
          <w:szCs w:val="22"/>
          <w:lang w:val="hy-AM"/>
        </w:rPr>
        <w:t>-ի հետ համագործակցությամբ</w:t>
      </w:r>
    </w:p>
    <w:p w14:paraId="2CD1F9F7" w14:textId="77777777" w:rsidR="00405FC5" w:rsidRPr="00D17A1C" w:rsidRDefault="00405FC5" w:rsidP="00893BFB">
      <w:pPr>
        <w:pStyle w:val="NormalWeb"/>
        <w:spacing w:before="0" w:beforeAutospacing="0" w:after="0" w:afterAutospacing="0" w:line="276" w:lineRule="auto"/>
        <w:jc w:val="both"/>
        <w:rPr>
          <w:rFonts w:ascii="Sylfaen" w:hAnsi="Sylfaen" w:cstheme="minorHAnsi"/>
          <w:iCs/>
          <w:color w:val="000000" w:themeColor="text1"/>
          <w:sz w:val="22"/>
          <w:szCs w:val="22"/>
          <w:lang w:val="en-GB"/>
        </w:rPr>
      </w:pPr>
    </w:p>
    <w:p w14:paraId="6C4AD6C1" w14:textId="110A2B63" w:rsidR="00D034E4" w:rsidRDefault="00D034E4" w:rsidP="00893BFB">
      <w:pPr>
        <w:pStyle w:val="NormalWeb"/>
        <w:numPr>
          <w:ilvl w:val="0"/>
          <w:numId w:val="1"/>
        </w:numPr>
        <w:spacing w:before="0" w:beforeAutospacing="0" w:after="0" w:afterAutospacing="0" w:line="276" w:lineRule="auto"/>
        <w:jc w:val="both"/>
        <w:rPr>
          <w:rFonts w:ascii="Sylfaen" w:hAnsi="Sylfaen" w:cstheme="minorHAnsi"/>
          <w:b/>
          <w:bCs/>
          <w:color w:val="000000" w:themeColor="text1"/>
          <w:sz w:val="22"/>
          <w:szCs w:val="22"/>
          <w:lang w:val="en-GB"/>
        </w:rPr>
      </w:pPr>
      <w:r w:rsidRPr="00D034E4">
        <w:rPr>
          <w:rFonts w:ascii="Sylfaen" w:hAnsi="Sylfaen" w:cstheme="minorHAnsi"/>
          <w:b/>
          <w:bCs/>
          <w:color w:val="000000" w:themeColor="text1"/>
          <w:sz w:val="22"/>
          <w:szCs w:val="22"/>
          <w:lang w:val="en-GB"/>
        </w:rPr>
        <w:t>Որո՞նք են պատվաստված լինելու առավելությունները</w:t>
      </w:r>
    </w:p>
    <w:p w14:paraId="4E2F2392" w14:textId="77777777" w:rsidR="00893BFB" w:rsidRPr="00D17A1C" w:rsidRDefault="00893BFB" w:rsidP="00893BFB">
      <w:pPr>
        <w:pStyle w:val="NormalWeb"/>
        <w:spacing w:before="0" w:beforeAutospacing="0" w:after="0" w:afterAutospacing="0" w:line="276" w:lineRule="auto"/>
        <w:jc w:val="both"/>
        <w:rPr>
          <w:rFonts w:ascii="Sylfaen" w:hAnsi="Sylfaen" w:cstheme="minorHAnsi"/>
          <w:b/>
          <w:bCs/>
          <w:color w:val="000000" w:themeColor="text1"/>
          <w:sz w:val="22"/>
          <w:szCs w:val="22"/>
          <w:lang w:val="en-GB"/>
        </w:rPr>
      </w:pPr>
    </w:p>
    <w:p w14:paraId="7FEF102C" w14:textId="4B2A01D0" w:rsidR="00D034E4" w:rsidRDefault="00D034E4" w:rsidP="00893BFB">
      <w:pPr>
        <w:pStyle w:val="NormalWeb"/>
        <w:shd w:val="clear" w:color="auto" w:fill="FFFFFF"/>
        <w:spacing w:before="0" w:beforeAutospacing="0" w:after="0" w:afterAutospacing="0" w:line="276" w:lineRule="auto"/>
        <w:jc w:val="both"/>
        <w:rPr>
          <w:rFonts w:ascii="Sylfaen" w:hAnsi="Sylfaen" w:cstheme="minorHAnsi"/>
          <w:color w:val="000000" w:themeColor="text1"/>
          <w:sz w:val="22"/>
          <w:szCs w:val="22"/>
        </w:rPr>
      </w:pPr>
      <w:r w:rsidRPr="00D034E4">
        <w:rPr>
          <w:rFonts w:ascii="Sylfaen" w:hAnsi="Sylfaen" w:cstheme="minorHAnsi"/>
          <w:color w:val="000000" w:themeColor="text1"/>
          <w:sz w:val="22"/>
          <w:szCs w:val="22"/>
        </w:rPr>
        <w:t xml:space="preserve">Այսօր կան պատվաստանյութեր, որոնք </w:t>
      </w:r>
      <w:r w:rsidR="00893BFB">
        <w:rPr>
          <w:rFonts w:ascii="Sylfaen" w:hAnsi="Sylfaen" w:cstheme="minorHAnsi"/>
          <w:color w:val="000000" w:themeColor="text1"/>
          <w:sz w:val="22"/>
          <w:szCs w:val="22"/>
          <w:lang w:val="hy-AM"/>
        </w:rPr>
        <w:t>պաշտպանում</w:t>
      </w:r>
      <w:r w:rsidRPr="00D034E4">
        <w:rPr>
          <w:rFonts w:ascii="Sylfaen" w:hAnsi="Sylfaen" w:cstheme="minorHAnsi"/>
          <w:color w:val="000000" w:themeColor="text1"/>
          <w:sz w:val="22"/>
          <w:szCs w:val="22"/>
        </w:rPr>
        <w:t xml:space="preserve"> են առնվազն 20 հիվանդությունից, ինչպիսիք են՝ դիֆթերիան, փայտացումը, գրիպը և կարմրուկը: Այս </w:t>
      </w:r>
      <w:r w:rsidRPr="007F1EEE">
        <w:rPr>
          <w:rFonts w:ascii="Sylfaen" w:hAnsi="Sylfaen" w:cstheme="minorHAnsi"/>
          <w:b/>
          <w:color w:val="000000" w:themeColor="text1"/>
          <w:sz w:val="22"/>
          <w:szCs w:val="22"/>
        </w:rPr>
        <w:t>պատվաստանյութերը տարեկան մինչև 3 միլիոն մարդու կյանք են փրկում</w:t>
      </w:r>
      <w:r w:rsidR="00893BFB">
        <w:rPr>
          <w:rFonts w:ascii="Sylfaen" w:hAnsi="Sylfaen" w:cstheme="minorHAnsi"/>
          <w:color w:val="000000" w:themeColor="text1"/>
          <w:sz w:val="22"/>
          <w:szCs w:val="22"/>
        </w:rPr>
        <w:t xml:space="preserve">, </w:t>
      </w:r>
      <w:r w:rsidRPr="00893BFB">
        <w:rPr>
          <w:rFonts w:ascii="Sylfaen" w:hAnsi="Sylfaen" w:cstheme="minorHAnsi"/>
          <w:color w:val="000000" w:themeColor="text1"/>
          <w:sz w:val="22"/>
          <w:szCs w:val="22"/>
        </w:rPr>
        <w:t>այսինքն՝ ավելի քան հինգ կյանք՝ յուրաքանչյուր մեկ րոպեում</w:t>
      </w:r>
      <w:r w:rsidR="00893BFB">
        <w:rPr>
          <w:rFonts w:ascii="Sylfaen" w:hAnsi="Sylfaen" w:cstheme="minorHAnsi"/>
          <w:color w:val="000000" w:themeColor="text1"/>
          <w:sz w:val="22"/>
          <w:szCs w:val="22"/>
        </w:rPr>
        <w:t>:</w:t>
      </w:r>
      <w:r w:rsidRPr="00D034E4">
        <w:rPr>
          <w:rFonts w:ascii="Sylfaen" w:hAnsi="Sylfaen" w:cstheme="minorHAnsi"/>
          <w:color w:val="000000" w:themeColor="text1"/>
          <w:sz w:val="22"/>
          <w:szCs w:val="22"/>
        </w:rPr>
        <w:t xml:space="preserve"> </w:t>
      </w:r>
      <w:r w:rsidR="00893BFB">
        <w:rPr>
          <w:rFonts w:ascii="Sylfaen" w:hAnsi="Sylfaen" w:cstheme="minorHAnsi"/>
          <w:color w:val="000000" w:themeColor="text1"/>
          <w:sz w:val="22"/>
          <w:szCs w:val="22"/>
          <w:lang w:val="hy-AM"/>
        </w:rPr>
        <w:t>Այդ պատվաստանյութերի շնորհիվ երեխաներն ավելի առողջ են մեծանում, և ավելի շատ մարդիկ են բարեհաջող կերպով հասնում ծերության տարիքի:</w:t>
      </w:r>
      <w:r w:rsidRPr="00D034E4">
        <w:rPr>
          <w:rFonts w:ascii="Sylfaen" w:hAnsi="Sylfaen" w:cstheme="minorHAnsi"/>
          <w:color w:val="000000" w:themeColor="text1"/>
          <w:sz w:val="22"/>
          <w:szCs w:val="22"/>
        </w:rPr>
        <w:t xml:space="preserve"> </w:t>
      </w:r>
    </w:p>
    <w:p w14:paraId="259454D7" w14:textId="77777777" w:rsidR="00893BFB" w:rsidRDefault="00893BFB" w:rsidP="00893BFB">
      <w:pPr>
        <w:pStyle w:val="NormalWeb"/>
        <w:shd w:val="clear" w:color="auto" w:fill="FFFFFF"/>
        <w:spacing w:before="0" w:beforeAutospacing="0" w:after="0" w:afterAutospacing="0" w:line="276" w:lineRule="auto"/>
        <w:jc w:val="both"/>
        <w:rPr>
          <w:rFonts w:ascii="Sylfaen" w:hAnsi="Sylfaen" w:cstheme="minorHAnsi"/>
          <w:color w:val="000000" w:themeColor="text1"/>
          <w:sz w:val="22"/>
          <w:szCs w:val="22"/>
        </w:rPr>
      </w:pPr>
    </w:p>
    <w:p w14:paraId="63DF01CA" w14:textId="26CD4E3A" w:rsidR="007F1EEE" w:rsidRDefault="007F1EEE" w:rsidP="00893BFB">
      <w:pPr>
        <w:pStyle w:val="NormalWeb"/>
        <w:shd w:val="clear" w:color="auto" w:fill="FFFFFF"/>
        <w:spacing w:before="0" w:beforeAutospacing="0" w:after="0" w:afterAutospacing="0" w:line="276" w:lineRule="auto"/>
        <w:jc w:val="both"/>
        <w:rPr>
          <w:rFonts w:ascii="Sylfaen" w:hAnsi="Sylfaen" w:cstheme="minorHAnsi"/>
          <w:color w:val="000000" w:themeColor="text1"/>
          <w:sz w:val="22"/>
          <w:szCs w:val="22"/>
          <w:lang w:val="en-GB"/>
        </w:rPr>
      </w:pPr>
      <w:r w:rsidRPr="007F1EEE">
        <w:rPr>
          <w:rFonts w:ascii="Sylfaen" w:hAnsi="Sylfaen" w:cstheme="minorHAnsi"/>
          <w:color w:val="000000" w:themeColor="text1"/>
          <w:sz w:val="22"/>
          <w:szCs w:val="22"/>
          <w:lang w:val="en-GB"/>
        </w:rPr>
        <w:t xml:space="preserve">Պատվաստումները առողջապահության համակարգի անքակտելի մասն են, որոնք վերջին հարյուր տարվա ընթացքում զգալիորեն ավելացրել են մեր կյանքի տևողությունն ու որակը: Մեզանից շատերը մանուկ հասակում ստացել են </w:t>
      </w:r>
      <w:r w:rsidR="00322205">
        <w:rPr>
          <w:rFonts w:ascii="Sylfaen" w:hAnsi="Sylfaen" w:cstheme="minorHAnsi"/>
          <w:color w:val="000000" w:themeColor="text1"/>
          <w:sz w:val="22"/>
          <w:szCs w:val="22"/>
          <w:lang w:val="en-GB"/>
        </w:rPr>
        <w:t>մի շարք պատվաստումներ, որոնք</w:t>
      </w:r>
      <w:r w:rsidRPr="007F1EEE">
        <w:rPr>
          <w:rFonts w:ascii="Sylfaen" w:hAnsi="Sylfaen" w:cstheme="minorHAnsi"/>
          <w:color w:val="000000" w:themeColor="text1"/>
          <w:sz w:val="22"/>
          <w:szCs w:val="22"/>
          <w:lang w:val="en-GB"/>
        </w:rPr>
        <w:t xml:space="preserve"> պաշտպանում են ընդամենը մի քանի սերունդ առաջ հազարավոր մարդկանց սպանող ու խեղող հիվանդություններից: </w:t>
      </w:r>
      <w:r w:rsidR="00893BFB">
        <w:rPr>
          <w:rFonts w:ascii="Sylfaen" w:hAnsi="Sylfaen" w:cstheme="minorHAnsi"/>
          <w:color w:val="000000" w:themeColor="text1"/>
          <w:sz w:val="22"/>
          <w:szCs w:val="22"/>
          <w:lang w:val="en-GB"/>
        </w:rPr>
        <w:t>Տ</w:t>
      </w:r>
      <w:r w:rsidRPr="007F1EEE">
        <w:rPr>
          <w:rFonts w:ascii="Sylfaen" w:hAnsi="Sylfaen" w:cstheme="minorHAnsi"/>
          <w:color w:val="000000" w:themeColor="text1"/>
          <w:sz w:val="22"/>
          <w:szCs w:val="22"/>
          <w:lang w:val="en-GB"/>
        </w:rPr>
        <w:t>արեց և խոցելի բնակչո</w:t>
      </w:r>
      <w:r w:rsidR="00322205">
        <w:rPr>
          <w:rFonts w:ascii="Sylfaen" w:hAnsi="Sylfaen" w:cstheme="minorHAnsi"/>
          <w:color w:val="000000" w:themeColor="text1"/>
          <w:sz w:val="22"/>
          <w:szCs w:val="22"/>
          <w:lang w:val="en-GB"/>
        </w:rPr>
        <w:t>ւթյունն</w:t>
      </w:r>
      <w:r w:rsidR="00893BFB">
        <w:rPr>
          <w:rFonts w:ascii="Sylfaen" w:hAnsi="Sylfaen" w:cstheme="minorHAnsi"/>
          <w:color w:val="000000" w:themeColor="text1"/>
          <w:sz w:val="22"/>
          <w:szCs w:val="22"/>
          <w:lang w:val="hy-AM"/>
        </w:rPr>
        <w:t xml:space="preserve"> էլ</w:t>
      </w:r>
      <w:r w:rsidR="00322205">
        <w:rPr>
          <w:rFonts w:ascii="Sylfaen" w:hAnsi="Sylfaen" w:cstheme="minorHAnsi"/>
          <w:color w:val="000000" w:themeColor="text1"/>
          <w:sz w:val="22"/>
          <w:szCs w:val="22"/>
          <w:lang w:val="en-GB"/>
        </w:rPr>
        <w:t xml:space="preserve"> ամեն տարի պատվաստվում է</w:t>
      </w:r>
      <w:r w:rsidRPr="007F1EEE">
        <w:rPr>
          <w:rFonts w:ascii="Sylfaen" w:hAnsi="Sylfaen" w:cstheme="minorHAnsi"/>
          <w:color w:val="000000" w:themeColor="text1"/>
          <w:sz w:val="22"/>
          <w:szCs w:val="22"/>
          <w:lang w:val="en-GB"/>
        </w:rPr>
        <w:t xml:space="preserve"> գրիպի ամենամյա շտամերից պաշտպանվելու համար: Մենք</w:t>
      </w:r>
      <w:r w:rsidR="00893BFB">
        <w:rPr>
          <w:rFonts w:ascii="Sylfaen" w:hAnsi="Sylfaen" w:cstheme="minorHAnsi"/>
          <w:color w:val="000000" w:themeColor="text1"/>
          <w:sz w:val="22"/>
          <w:szCs w:val="22"/>
          <w:lang w:val="en-GB"/>
        </w:rPr>
        <w:t xml:space="preserve"> գիտենք, որ պատվաստված երեխաներն ավելի քիչ են բացակայում դասերից</w:t>
      </w:r>
      <w:r w:rsidR="00893BFB">
        <w:rPr>
          <w:rFonts w:ascii="Sylfaen" w:hAnsi="Sylfaen" w:cstheme="minorHAnsi"/>
          <w:color w:val="000000" w:themeColor="text1"/>
          <w:sz w:val="22"/>
          <w:szCs w:val="22"/>
          <w:lang w:val="hy-AM"/>
        </w:rPr>
        <w:t>, ինչը նրանց ծնողներին հնարավորություն է տալիս ավելի շատ ժամանակ հատկացնել աշխատանքին:</w:t>
      </w:r>
      <w:r w:rsidRPr="007F1EEE">
        <w:rPr>
          <w:rFonts w:ascii="Sylfaen" w:hAnsi="Sylfaen" w:cstheme="minorHAnsi"/>
          <w:color w:val="000000" w:themeColor="text1"/>
          <w:sz w:val="22"/>
          <w:szCs w:val="22"/>
          <w:lang w:val="en-GB"/>
        </w:rPr>
        <w:t xml:space="preserve"> Պատվաստանյութերը նպաստում են գլոբալ բարեկեցությանը և այդ նպատակին հասնելու ամենաարդյունավետ միջոցներից են:</w:t>
      </w:r>
    </w:p>
    <w:p w14:paraId="5A0BFC89" w14:textId="77777777" w:rsidR="00893BFB" w:rsidRPr="00B73798" w:rsidRDefault="00893BFB" w:rsidP="00893BFB">
      <w:pPr>
        <w:pStyle w:val="NormalWeb"/>
        <w:shd w:val="clear" w:color="auto" w:fill="FFFFFF"/>
        <w:spacing w:before="0" w:beforeAutospacing="0" w:after="0" w:afterAutospacing="0" w:line="276" w:lineRule="auto"/>
        <w:jc w:val="both"/>
        <w:rPr>
          <w:rFonts w:ascii="Sylfaen" w:hAnsi="Sylfaen" w:cstheme="minorHAnsi"/>
          <w:color w:val="000000" w:themeColor="text1"/>
          <w:sz w:val="22"/>
          <w:szCs w:val="22"/>
          <w:lang w:val="en-GB"/>
        </w:rPr>
      </w:pPr>
    </w:p>
    <w:p w14:paraId="5A1580EC" w14:textId="60F74338" w:rsidR="00B73798" w:rsidRPr="00893BFB" w:rsidRDefault="007F1EEE" w:rsidP="00893BFB">
      <w:pPr>
        <w:spacing w:line="276" w:lineRule="auto"/>
        <w:jc w:val="both"/>
        <w:rPr>
          <w:rFonts w:ascii="Sylfaen" w:eastAsia="Times New Roman" w:hAnsi="Sylfaen" w:cstheme="minorHAnsi"/>
          <w:color w:val="000000" w:themeColor="text1"/>
          <w:sz w:val="22"/>
          <w:szCs w:val="22"/>
          <w:lang w:val="hy-AM" w:eastAsia="ru-RU"/>
        </w:rPr>
      </w:pPr>
      <w:r w:rsidRPr="007F1EEE">
        <w:rPr>
          <w:rFonts w:ascii="Sylfaen" w:eastAsia="Times New Roman" w:hAnsi="Sylfaen" w:cstheme="minorHAnsi"/>
          <w:color w:val="000000" w:themeColor="text1"/>
          <w:sz w:val="22"/>
          <w:szCs w:val="22"/>
          <w:lang w:val="en-GB" w:eastAsia="ru-RU"/>
        </w:rPr>
        <w:t xml:space="preserve">Ներկայում կան մի քանի պատվաստանյութեր, որոնք օգտագործվում են ընդդեմ </w:t>
      </w:r>
      <w:r w:rsidRPr="007F1EEE">
        <w:rPr>
          <w:rFonts w:ascii="Sylfaen" w:eastAsia="Times New Roman" w:hAnsi="Sylfaen" w:cstheme="minorHAnsi"/>
          <w:b/>
          <w:color w:val="000000" w:themeColor="text1"/>
          <w:sz w:val="22"/>
          <w:szCs w:val="22"/>
          <w:lang w:val="en-GB" w:eastAsia="ru-RU"/>
        </w:rPr>
        <w:t>COVID-19</w:t>
      </w:r>
      <w:r w:rsidRPr="007F1EEE">
        <w:rPr>
          <w:rFonts w:ascii="Sylfaen" w:eastAsia="Times New Roman" w:hAnsi="Sylfaen" w:cstheme="minorHAnsi"/>
          <w:color w:val="000000" w:themeColor="text1"/>
          <w:sz w:val="22"/>
          <w:szCs w:val="22"/>
          <w:lang w:val="en-GB" w:eastAsia="ru-RU"/>
        </w:rPr>
        <w:t xml:space="preserve">-ի: </w:t>
      </w:r>
      <w:r w:rsidR="00893BFB">
        <w:rPr>
          <w:rFonts w:ascii="Sylfaen" w:eastAsia="Times New Roman" w:hAnsi="Sylfaen" w:cstheme="minorHAnsi"/>
          <w:color w:val="000000" w:themeColor="text1"/>
          <w:sz w:val="22"/>
          <w:szCs w:val="22"/>
          <w:lang w:val="en-GB" w:eastAsia="ru-RU"/>
        </w:rPr>
        <w:t>Մ</w:t>
      </w:r>
      <w:r w:rsidRPr="007F1EEE">
        <w:rPr>
          <w:rFonts w:ascii="Sylfaen" w:eastAsia="Times New Roman" w:hAnsi="Sylfaen" w:cstheme="minorHAnsi"/>
          <w:color w:val="000000" w:themeColor="text1"/>
          <w:sz w:val="22"/>
          <w:szCs w:val="22"/>
          <w:lang w:val="en-GB" w:eastAsia="ru-RU"/>
        </w:rPr>
        <w:t xml:space="preserve">ի քանի հարյուր միլիոն </w:t>
      </w:r>
      <w:r w:rsidR="00893BFB">
        <w:rPr>
          <w:rFonts w:ascii="Sylfaen" w:eastAsia="Times New Roman" w:hAnsi="Sylfaen" w:cstheme="minorHAnsi"/>
          <w:color w:val="000000" w:themeColor="text1"/>
          <w:sz w:val="22"/>
          <w:szCs w:val="22"/>
          <w:lang w:val="hy-AM" w:eastAsia="ru-RU"/>
        </w:rPr>
        <w:t xml:space="preserve">մարդ արդեն իսկ պատվաստում է ստացել: </w:t>
      </w:r>
      <w:r w:rsidRPr="007F1EEE">
        <w:rPr>
          <w:rFonts w:ascii="Sylfaen" w:eastAsia="Times New Roman" w:hAnsi="Sylfaen" w:cstheme="minorHAnsi"/>
          <w:color w:val="000000" w:themeColor="text1"/>
          <w:sz w:val="22"/>
          <w:szCs w:val="22"/>
          <w:lang w:val="en-GB" w:eastAsia="ru-RU"/>
        </w:rPr>
        <w:t>Այս պատվաստանյութերը պաշտպանում են հիվանդությունից և դրա հետևանքներից՝ վիրուսի նկատմամբ իմունիտետ զարգացնելու միջոցով:</w:t>
      </w:r>
      <w:r w:rsidR="00893BFB">
        <w:rPr>
          <w:rFonts w:ascii="Sylfaen" w:eastAsia="Times New Roman" w:hAnsi="Sylfaen" w:cstheme="minorHAnsi"/>
          <w:color w:val="000000" w:themeColor="text1"/>
          <w:sz w:val="22"/>
          <w:szCs w:val="22"/>
          <w:lang w:val="hy-AM" w:eastAsia="ru-RU"/>
        </w:rPr>
        <w:t xml:space="preserve"> Պատվաստումը ձեզ կօգնի խուսափել </w:t>
      </w:r>
      <w:r w:rsidR="00893BFB" w:rsidRPr="00893BFB">
        <w:rPr>
          <w:rFonts w:ascii="Sylfaen" w:eastAsia="Times New Roman" w:hAnsi="Sylfaen" w:cstheme="minorHAnsi"/>
          <w:color w:val="000000" w:themeColor="text1"/>
          <w:sz w:val="22"/>
          <w:szCs w:val="22"/>
          <w:lang w:val="hy-AM" w:eastAsia="ru-RU"/>
        </w:rPr>
        <w:t>COVID-19-ի</w:t>
      </w:r>
      <w:r w:rsidR="00893BFB">
        <w:rPr>
          <w:rFonts w:ascii="Sylfaen" w:eastAsia="Times New Roman" w:hAnsi="Sylfaen" w:cstheme="minorHAnsi"/>
          <w:color w:val="000000" w:themeColor="text1"/>
          <w:sz w:val="22"/>
          <w:szCs w:val="22"/>
          <w:lang w:val="hy-AM" w:eastAsia="ru-RU"/>
        </w:rPr>
        <w:t xml:space="preserve"> ծանր դրսևորումից:</w:t>
      </w:r>
    </w:p>
    <w:p w14:paraId="7AB7CFFF" w14:textId="77777777" w:rsidR="00893BFB" w:rsidRDefault="00893BFB" w:rsidP="00893BFB">
      <w:pPr>
        <w:spacing w:line="276" w:lineRule="auto"/>
        <w:jc w:val="both"/>
        <w:rPr>
          <w:rFonts w:ascii="Sylfaen" w:eastAsia="Times New Roman" w:hAnsi="Sylfaen" w:cstheme="minorHAnsi"/>
          <w:color w:val="000000" w:themeColor="text1"/>
          <w:sz w:val="22"/>
          <w:szCs w:val="22"/>
          <w:lang w:val="en-GB" w:eastAsia="ru-RU"/>
        </w:rPr>
      </w:pPr>
    </w:p>
    <w:p w14:paraId="61BC23CA" w14:textId="77777777" w:rsidR="00637D20" w:rsidRDefault="00B73798" w:rsidP="00893BFB">
      <w:pPr>
        <w:spacing w:line="276" w:lineRule="auto"/>
        <w:jc w:val="both"/>
        <w:rPr>
          <w:rFonts w:ascii="Sylfaen" w:eastAsia="Times New Roman" w:hAnsi="Sylfaen" w:cstheme="minorHAnsi"/>
          <w:color w:val="000000" w:themeColor="text1"/>
          <w:sz w:val="22"/>
          <w:szCs w:val="22"/>
          <w:lang w:eastAsia="ru-RU"/>
        </w:rPr>
      </w:pPr>
      <w:r w:rsidRPr="00B73798">
        <w:rPr>
          <w:rFonts w:ascii="Sylfaen" w:eastAsia="Times New Roman" w:hAnsi="Sylfaen" w:cstheme="minorHAnsi"/>
          <w:color w:val="000000" w:themeColor="text1"/>
          <w:sz w:val="22"/>
          <w:szCs w:val="22"/>
          <w:lang w:eastAsia="ru-RU"/>
        </w:rPr>
        <w:t xml:space="preserve">Պատվաստումը կօգնի նաև </w:t>
      </w:r>
      <w:r w:rsidRPr="00B73798">
        <w:rPr>
          <w:rFonts w:ascii="Sylfaen" w:eastAsia="Times New Roman" w:hAnsi="Sylfaen" w:cstheme="minorHAnsi"/>
          <w:b/>
          <w:color w:val="000000" w:themeColor="text1"/>
          <w:sz w:val="22"/>
          <w:szCs w:val="22"/>
          <w:lang w:eastAsia="ru-RU"/>
        </w:rPr>
        <w:t>պաշտպանել ձեր շրջապատի մարդկանց</w:t>
      </w:r>
      <w:r w:rsidRPr="00B73798">
        <w:rPr>
          <w:rFonts w:ascii="Sylfaen" w:eastAsia="Times New Roman" w:hAnsi="Sylfaen" w:cstheme="minorHAnsi"/>
          <w:color w:val="000000" w:themeColor="text1"/>
          <w:sz w:val="22"/>
          <w:szCs w:val="22"/>
          <w:lang w:eastAsia="ru-RU"/>
        </w:rPr>
        <w:t xml:space="preserve">. պատվաստումների միջոցով կորոնավիրուսային հիվանդություն ծանր դրսևորումից պաշտպանված լինելու դեպքում ավելի քիչ հավանական է, որ </w:t>
      </w:r>
      <w:r>
        <w:rPr>
          <w:rFonts w:ascii="Sylfaen" w:eastAsia="Times New Roman" w:hAnsi="Sylfaen" w:cstheme="minorHAnsi"/>
          <w:color w:val="000000" w:themeColor="text1"/>
          <w:sz w:val="22"/>
          <w:szCs w:val="22"/>
          <w:lang w:val="hy-AM" w:eastAsia="ru-RU"/>
        </w:rPr>
        <w:t xml:space="preserve">դուք </w:t>
      </w:r>
      <w:r w:rsidRPr="00B73798">
        <w:rPr>
          <w:rFonts w:ascii="Sylfaen" w:eastAsia="Times New Roman" w:hAnsi="Sylfaen" w:cstheme="minorHAnsi"/>
          <w:color w:val="000000" w:themeColor="text1"/>
          <w:sz w:val="22"/>
          <w:szCs w:val="22"/>
          <w:lang w:eastAsia="ru-RU"/>
        </w:rPr>
        <w:t xml:space="preserve">կվարակեք ուրիշ մեկին, օրինակ՝ ձեր տարեց ծնողներին կամ տատիկներին ու պապիկներին, ովքեր գտնվում են ծանր հիվանդություն տանելու ռիսկային խմբում, կամ էլ՝ բժիշկներին և բուժքույրերին, ումից կախում ունենք բոլորս: </w:t>
      </w:r>
    </w:p>
    <w:p w14:paraId="21B125D1" w14:textId="77777777" w:rsidR="00637D20" w:rsidRDefault="00637D20" w:rsidP="00893BFB">
      <w:pPr>
        <w:spacing w:line="276" w:lineRule="auto"/>
        <w:jc w:val="both"/>
        <w:rPr>
          <w:rFonts w:ascii="Sylfaen" w:eastAsia="Times New Roman" w:hAnsi="Sylfaen" w:cstheme="minorHAnsi"/>
          <w:color w:val="000000" w:themeColor="text1"/>
          <w:sz w:val="22"/>
          <w:szCs w:val="22"/>
          <w:lang w:eastAsia="ru-RU"/>
        </w:rPr>
      </w:pPr>
    </w:p>
    <w:p w14:paraId="3FFE3F62" w14:textId="2B293BF7" w:rsidR="00B73798" w:rsidRPr="00D034E4" w:rsidRDefault="00637D20" w:rsidP="00893BFB">
      <w:pPr>
        <w:spacing w:line="276" w:lineRule="auto"/>
        <w:jc w:val="both"/>
        <w:rPr>
          <w:rFonts w:ascii="Sylfaen" w:eastAsia="Times New Roman" w:hAnsi="Sylfaen" w:cstheme="minorHAnsi"/>
          <w:color w:val="000000" w:themeColor="text1"/>
          <w:sz w:val="22"/>
          <w:szCs w:val="22"/>
          <w:lang w:eastAsia="ru-RU"/>
        </w:rPr>
      </w:pPr>
      <w:r>
        <w:rPr>
          <w:rFonts w:ascii="Sylfaen" w:eastAsia="Times New Roman" w:hAnsi="Sylfaen" w:cstheme="minorHAnsi"/>
          <w:color w:val="000000" w:themeColor="text1"/>
          <w:sz w:val="22"/>
          <w:szCs w:val="22"/>
          <w:lang w:val="hy-AM" w:eastAsia="ru-RU"/>
        </w:rPr>
        <w:t>Դեռևս հայտնի չէ</w:t>
      </w:r>
      <w:r w:rsidR="00B73798" w:rsidRPr="00B73798">
        <w:rPr>
          <w:rFonts w:ascii="Sylfaen" w:eastAsia="Times New Roman" w:hAnsi="Sylfaen" w:cstheme="minorHAnsi"/>
          <w:color w:val="000000" w:themeColor="text1"/>
          <w:sz w:val="22"/>
          <w:szCs w:val="22"/>
          <w:lang w:eastAsia="ru-RU"/>
        </w:rPr>
        <w:t xml:space="preserve">, թե որքանով </w:t>
      </w:r>
      <w:r>
        <w:rPr>
          <w:rFonts w:ascii="Sylfaen" w:eastAsia="Times New Roman" w:hAnsi="Sylfaen" w:cstheme="minorHAnsi"/>
          <w:color w:val="000000" w:themeColor="text1"/>
          <w:sz w:val="22"/>
          <w:szCs w:val="22"/>
          <w:lang w:val="hy-AM" w:eastAsia="ru-RU"/>
        </w:rPr>
        <w:t xml:space="preserve">է </w:t>
      </w:r>
      <w:r w:rsidR="00B73798" w:rsidRPr="00B73798">
        <w:rPr>
          <w:rFonts w:ascii="Sylfaen" w:eastAsia="Times New Roman" w:hAnsi="Sylfaen" w:cstheme="minorHAnsi"/>
          <w:color w:val="000000" w:themeColor="text1"/>
          <w:sz w:val="22"/>
          <w:szCs w:val="22"/>
          <w:lang w:eastAsia="ru-RU"/>
        </w:rPr>
        <w:t>պատվաստում</w:t>
      </w:r>
      <w:r>
        <w:rPr>
          <w:rFonts w:ascii="Sylfaen" w:eastAsia="Times New Roman" w:hAnsi="Sylfaen" w:cstheme="minorHAnsi"/>
          <w:color w:val="000000" w:themeColor="text1"/>
          <w:sz w:val="22"/>
          <w:szCs w:val="22"/>
          <w:lang w:val="hy-AM" w:eastAsia="ru-RU"/>
        </w:rPr>
        <w:t>ը կանխում հիվանդության</w:t>
      </w:r>
      <w:r w:rsidR="00D17A1C">
        <w:rPr>
          <w:rFonts w:ascii="Sylfaen" w:eastAsia="Times New Roman" w:hAnsi="Sylfaen" w:cstheme="minorHAnsi"/>
          <w:color w:val="000000" w:themeColor="text1"/>
          <w:sz w:val="22"/>
          <w:szCs w:val="22"/>
          <w:lang w:eastAsia="ru-RU"/>
        </w:rPr>
        <w:t xml:space="preserve"> հետագա փոխանցումը</w:t>
      </w:r>
      <w:r w:rsidR="00B73798" w:rsidRPr="00B73798">
        <w:rPr>
          <w:rFonts w:ascii="Sylfaen" w:eastAsia="Times New Roman" w:hAnsi="Sylfaen" w:cstheme="minorHAnsi"/>
          <w:color w:val="000000" w:themeColor="text1"/>
          <w:sz w:val="22"/>
          <w:szCs w:val="22"/>
          <w:lang w:eastAsia="ru-RU"/>
        </w:rPr>
        <w:t>, հետևաբար կարևոր է շարունակել նաև այլ կանխարգելիչ միջոցառումներ</w:t>
      </w:r>
      <w:r>
        <w:rPr>
          <w:rFonts w:ascii="Sylfaen" w:eastAsia="Times New Roman" w:hAnsi="Sylfaen" w:cstheme="minorHAnsi"/>
          <w:color w:val="000000" w:themeColor="text1"/>
          <w:sz w:val="22"/>
          <w:szCs w:val="22"/>
          <w:lang w:val="hy-AM" w:eastAsia="ru-RU"/>
        </w:rPr>
        <w:t>ի</w:t>
      </w:r>
      <w:r w:rsidR="00B73798" w:rsidRPr="00B73798">
        <w:rPr>
          <w:rFonts w:ascii="Sylfaen" w:eastAsia="Times New Roman" w:hAnsi="Sylfaen" w:cstheme="minorHAnsi"/>
          <w:color w:val="000000" w:themeColor="text1"/>
          <w:sz w:val="22"/>
          <w:szCs w:val="22"/>
          <w:lang w:eastAsia="ru-RU"/>
        </w:rPr>
        <w:t>ն</w:t>
      </w:r>
      <w:r>
        <w:rPr>
          <w:rFonts w:ascii="Sylfaen" w:eastAsia="Times New Roman" w:hAnsi="Sylfaen" w:cstheme="minorHAnsi"/>
          <w:color w:val="000000" w:themeColor="text1"/>
          <w:sz w:val="22"/>
          <w:szCs w:val="22"/>
          <w:lang w:val="hy-AM" w:eastAsia="ru-RU"/>
        </w:rPr>
        <w:t xml:space="preserve"> հետևելը</w:t>
      </w:r>
      <w:r>
        <w:rPr>
          <w:rFonts w:ascii="Sylfaen" w:eastAsia="Times New Roman" w:hAnsi="Sylfaen" w:cstheme="minorHAnsi"/>
          <w:color w:val="000000" w:themeColor="text1"/>
          <w:sz w:val="22"/>
          <w:szCs w:val="22"/>
          <w:lang w:eastAsia="ru-RU"/>
        </w:rPr>
        <w:t>, օրինակ՝ դիմակ կրել</w:t>
      </w:r>
      <w:r w:rsidR="00B73798" w:rsidRPr="00B73798">
        <w:rPr>
          <w:rFonts w:ascii="Sylfaen" w:eastAsia="Times New Roman" w:hAnsi="Sylfaen" w:cstheme="minorHAnsi"/>
          <w:color w:val="000000" w:themeColor="text1"/>
          <w:sz w:val="22"/>
          <w:szCs w:val="22"/>
          <w:lang w:eastAsia="ru-RU"/>
        </w:rPr>
        <w:t>, մինչև շրջապ</w:t>
      </w:r>
      <w:r>
        <w:rPr>
          <w:rFonts w:ascii="Sylfaen" w:eastAsia="Times New Roman" w:hAnsi="Sylfaen" w:cstheme="minorHAnsi"/>
          <w:color w:val="000000" w:themeColor="text1"/>
          <w:sz w:val="22"/>
          <w:szCs w:val="22"/>
          <w:lang w:eastAsia="ru-RU"/>
        </w:rPr>
        <w:t>ատում բոլորը նույնպես պատվաստվում անցնեն</w:t>
      </w:r>
      <w:r w:rsidR="00B73798" w:rsidRPr="00B73798">
        <w:rPr>
          <w:rFonts w:ascii="Sylfaen" w:eastAsia="Times New Roman" w:hAnsi="Sylfaen" w:cstheme="minorHAnsi"/>
          <w:color w:val="000000" w:themeColor="text1"/>
          <w:sz w:val="22"/>
          <w:szCs w:val="22"/>
          <w:lang w:eastAsia="ru-RU"/>
        </w:rPr>
        <w:t>:</w:t>
      </w:r>
    </w:p>
    <w:p w14:paraId="5F5241A0" w14:textId="77777777" w:rsidR="00405FC5" w:rsidRPr="00D034E4" w:rsidRDefault="00405FC5" w:rsidP="00893BFB">
      <w:pPr>
        <w:spacing w:line="276" w:lineRule="auto"/>
        <w:jc w:val="both"/>
        <w:rPr>
          <w:rFonts w:ascii="Sylfaen" w:eastAsia="Times New Roman" w:hAnsi="Sylfaen" w:cstheme="minorHAnsi"/>
          <w:color w:val="000000" w:themeColor="text1"/>
          <w:sz w:val="22"/>
          <w:szCs w:val="22"/>
          <w:lang w:eastAsia="ru-RU"/>
        </w:rPr>
      </w:pPr>
    </w:p>
    <w:p w14:paraId="14DC418C" w14:textId="0BC80B10" w:rsidR="00D034E4" w:rsidRPr="00CE751C" w:rsidRDefault="00D17A1C" w:rsidP="00893BFB">
      <w:pPr>
        <w:pStyle w:val="NormalWeb"/>
        <w:numPr>
          <w:ilvl w:val="0"/>
          <w:numId w:val="1"/>
        </w:numPr>
        <w:spacing w:before="0" w:beforeAutospacing="0" w:after="0" w:afterAutospacing="0" w:line="276" w:lineRule="auto"/>
        <w:jc w:val="both"/>
        <w:rPr>
          <w:rFonts w:ascii="Sylfaen" w:hAnsi="Sylfaen" w:cstheme="minorHAnsi"/>
          <w:b/>
          <w:bCs/>
          <w:color w:val="000000" w:themeColor="text1"/>
          <w:sz w:val="22"/>
          <w:szCs w:val="22"/>
          <w:lang w:val="en-GB"/>
        </w:rPr>
      </w:pPr>
      <w:r w:rsidRPr="00D17A1C">
        <w:rPr>
          <w:rFonts w:ascii="Sylfaen" w:hAnsi="Sylfaen" w:cstheme="minorHAnsi"/>
          <w:b/>
          <w:bCs/>
          <w:color w:val="000000" w:themeColor="text1"/>
          <w:sz w:val="22"/>
          <w:szCs w:val="22"/>
          <w:lang w:val="en-GB"/>
        </w:rPr>
        <w:lastRenderedPageBreak/>
        <w:t>Արդյո՞ք COVID-19-ի դեմ բ</w:t>
      </w:r>
      <w:r w:rsidR="00CE751C">
        <w:rPr>
          <w:rFonts w:ascii="Sylfaen" w:hAnsi="Sylfaen" w:cstheme="minorHAnsi"/>
          <w:b/>
          <w:bCs/>
          <w:color w:val="000000" w:themeColor="text1"/>
          <w:sz w:val="22"/>
          <w:szCs w:val="22"/>
          <w:lang w:val="en-GB"/>
        </w:rPr>
        <w:t>ոլոր պատվաստանյութերն են անվտան</w:t>
      </w:r>
      <w:r w:rsidR="00CE751C">
        <w:rPr>
          <w:rFonts w:ascii="Sylfaen" w:hAnsi="Sylfaen" w:cstheme="minorHAnsi"/>
          <w:b/>
          <w:bCs/>
          <w:color w:val="000000" w:themeColor="text1"/>
          <w:sz w:val="22"/>
          <w:szCs w:val="22"/>
          <w:lang w:val="hy-AM"/>
        </w:rPr>
        <w:t>գ</w:t>
      </w:r>
    </w:p>
    <w:p w14:paraId="145D125F" w14:textId="77777777" w:rsidR="00CE751C" w:rsidRPr="00D17A1C" w:rsidRDefault="00CE751C" w:rsidP="00CE751C">
      <w:pPr>
        <w:pStyle w:val="NormalWeb"/>
        <w:spacing w:before="0" w:beforeAutospacing="0" w:after="0" w:afterAutospacing="0" w:line="276" w:lineRule="auto"/>
        <w:jc w:val="both"/>
        <w:rPr>
          <w:rFonts w:ascii="Sylfaen" w:hAnsi="Sylfaen" w:cstheme="minorHAnsi"/>
          <w:b/>
          <w:bCs/>
          <w:color w:val="000000" w:themeColor="text1"/>
          <w:sz w:val="22"/>
          <w:szCs w:val="22"/>
          <w:lang w:val="en-GB"/>
        </w:rPr>
      </w:pPr>
    </w:p>
    <w:p w14:paraId="70D6E244" w14:textId="08B4A29D" w:rsidR="00D034E4" w:rsidRDefault="00D17A1C" w:rsidP="00893BFB">
      <w:pPr>
        <w:pStyle w:val="NormalWeb"/>
        <w:spacing w:before="0" w:beforeAutospacing="0" w:after="0" w:afterAutospacing="0" w:line="276" w:lineRule="auto"/>
        <w:jc w:val="both"/>
        <w:rPr>
          <w:rFonts w:ascii="Sylfaen" w:hAnsi="Sylfaen" w:cstheme="minorHAnsi"/>
          <w:color w:val="000000" w:themeColor="text1"/>
          <w:sz w:val="22"/>
          <w:szCs w:val="22"/>
        </w:rPr>
      </w:pPr>
      <w:r w:rsidRPr="00D17A1C">
        <w:rPr>
          <w:rFonts w:ascii="Sylfaen" w:hAnsi="Sylfaen" w:cstheme="minorHAnsi"/>
          <w:color w:val="000000" w:themeColor="text1"/>
          <w:sz w:val="22"/>
          <w:szCs w:val="22"/>
        </w:rPr>
        <w:t>COVID-19-ը կանխելու համար նախատեսված բոլոր այն պատվաստանյութերը, որոնք թույլատրված են ԵՄ-ում, գիտական գնահատման են ենթարկվում Դեղերի եվրոպական գործակալության (</w:t>
      </w:r>
      <w:r w:rsidR="00FD4B3E">
        <w:rPr>
          <w:rFonts w:ascii="Sylfaen" w:hAnsi="Sylfaen" w:cstheme="minorHAnsi"/>
          <w:color w:val="000000" w:themeColor="text1"/>
          <w:sz w:val="22"/>
          <w:szCs w:val="22"/>
          <w:lang w:val="hy-AM"/>
        </w:rPr>
        <w:t>ԴԵԳ</w:t>
      </w:r>
      <w:r w:rsidRPr="00D17A1C">
        <w:rPr>
          <w:rFonts w:ascii="Sylfaen" w:hAnsi="Sylfaen" w:cstheme="minorHAnsi"/>
          <w:color w:val="000000" w:themeColor="text1"/>
          <w:sz w:val="22"/>
          <w:szCs w:val="22"/>
        </w:rPr>
        <w:t xml:space="preserve">) կողմից և </w:t>
      </w:r>
      <w:r w:rsidRPr="00D17A1C">
        <w:rPr>
          <w:rFonts w:ascii="Sylfaen" w:hAnsi="Sylfaen" w:cstheme="minorHAnsi"/>
          <w:b/>
          <w:color w:val="000000" w:themeColor="text1"/>
          <w:sz w:val="22"/>
          <w:szCs w:val="22"/>
        </w:rPr>
        <w:t>անվտանգության ապահովման խիստ վերահսկողություն են անցնում</w:t>
      </w:r>
      <w:r w:rsidRPr="00D17A1C">
        <w:rPr>
          <w:rFonts w:ascii="Sylfaen" w:hAnsi="Sylfaen" w:cstheme="minorHAnsi"/>
          <w:color w:val="000000" w:themeColor="text1"/>
          <w:sz w:val="22"/>
          <w:szCs w:val="22"/>
        </w:rPr>
        <w:t xml:space="preserve">: ԱՀԿ-ն ԵՄ-ի և ամբողջ աշխարհում </w:t>
      </w:r>
      <w:r w:rsidR="006847B7">
        <w:rPr>
          <w:rFonts w:ascii="Sylfaen" w:hAnsi="Sylfaen" w:cstheme="minorHAnsi"/>
          <w:color w:val="000000" w:themeColor="text1"/>
          <w:sz w:val="22"/>
          <w:szCs w:val="22"/>
          <w:lang w:val="hy-AM"/>
        </w:rPr>
        <w:t xml:space="preserve">մյուս գործընկերների հետ </w:t>
      </w:r>
      <w:r w:rsidRPr="00D17A1C">
        <w:rPr>
          <w:rFonts w:ascii="Sylfaen" w:hAnsi="Sylfaen" w:cstheme="minorHAnsi"/>
          <w:color w:val="000000" w:themeColor="text1"/>
          <w:sz w:val="22"/>
          <w:szCs w:val="22"/>
        </w:rPr>
        <w:t>աշխատանք է տանում՝ երաշխավորելու թույլատրված պատվաստանյութերի համար անվտանգության ամենաբարձր չափանիշների պահպանումը:</w:t>
      </w:r>
    </w:p>
    <w:p w14:paraId="67B13B45" w14:textId="77777777" w:rsidR="006847B7" w:rsidRPr="00D034E4" w:rsidRDefault="006847B7" w:rsidP="00893BFB">
      <w:pPr>
        <w:pStyle w:val="NormalWeb"/>
        <w:spacing w:before="0" w:beforeAutospacing="0" w:after="0" w:afterAutospacing="0" w:line="276" w:lineRule="auto"/>
        <w:jc w:val="both"/>
        <w:rPr>
          <w:rFonts w:ascii="Sylfaen" w:hAnsi="Sylfaen" w:cstheme="minorHAnsi"/>
          <w:color w:val="000000" w:themeColor="text1"/>
          <w:sz w:val="22"/>
          <w:szCs w:val="22"/>
        </w:rPr>
      </w:pPr>
    </w:p>
    <w:p w14:paraId="3ECC1DEC" w14:textId="47C31D81" w:rsidR="00D034E4" w:rsidRDefault="00D17A1C" w:rsidP="00893BFB">
      <w:pPr>
        <w:pStyle w:val="NormalWeb"/>
        <w:spacing w:before="0" w:beforeAutospacing="0" w:after="0" w:afterAutospacing="0" w:line="276" w:lineRule="auto"/>
        <w:jc w:val="both"/>
        <w:rPr>
          <w:rFonts w:ascii="Sylfaen" w:hAnsi="Sylfaen" w:cstheme="minorHAnsi"/>
          <w:color w:val="000000" w:themeColor="text1"/>
          <w:sz w:val="22"/>
          <w:szCs w:val="22"/>
          <w:lang w:val="en-GB"/>
        </w:rPr>
      </w:pPr>
      <w:r w:rsidRPr="00D17A1C">
        <w:rPr>
          <w:rFonts w:ascii="Sylfaen" w:hAnsi="Sylfaen" w:cstheme="minorHAnsi"/>
          <w:color w:val="000000" w:themeColor="text1"/>
          <w:sz w:val="22"/>
          <w:szCs w:val="22"/>
          <w:lang w:val="en-GB"/>
        </w:rPr>
        <w:t xml:space="preserve">Մինչ օրս </w:t>
      </w:r>
      <w:r w:rsidR="00FD4B3E">
        <w:rPr>
          <w:rFonts w:ascii="Sylfaen" w:hAnsi="Sylfaen" w:cstheme="minorHAnsi"/>
          <w:color w:val="000000" w:themeColor="text1"/>
          <w:sz w:val="22"/>
          <w:szCs w:val="22"/>
          <w:lang w:val="hy-AM"/>
        </w:rPr>
        <w:t>ԴԵԳ</w:t>
      </w:r>
      <w:r w:rsidR="00FD4B3E">
        <w:rPr>
          <w:rFonts w:ascii="Sylfaen" w:hAnsi="Sylfaen" w:cstheme="minorHAnsi"/>
          <w:color w:val="000000" w:themeColor="text1"/>
          <w:sz w:val="22"/>
          <w:szCs w:val="22"/>
          <w:lang w:val="en-GB"/>
        </w:rPr>
        <w:t>-ը</w:t>
      </w:r>
      <w:r w:rsidRPr="00D17A1C">
        <w:rPr>
          <w:rFonts w:ascii="Sylfaen" w:hAnsi="Sylfaen" w:cstheme="minorHAnsi"/>
          <w:color w:val="000000" w:themeColor="text1"/>
          <w:sz w:val="22"/>
          <w:szCs w:val="22"/>
          <w:lang w:val="en-GB"/>
        </w:rPr>
        <w:t xml:space="preserve"> </w:t>
      </w:r>
      <w:r w:rsidRPr="006C2ED0">
        <w:rPr>
          <w:rFonts w:ascii="Sylfaen" w:hAnsi="Sylfaen" w:cstheme="minorHAnsi"/>
          <w:b/>
          <w:color w:val="000000" w:themeColor="text1"/>
          <w:sz w:val="22"/>
          <w:szCs w:val="22"/>
          <w:lang w:val="en-GB"/>
        </w:rPr>
        <w:t>չորս պատվաստանյութ է հաստատել</w:t>
      </w:r>
      <w:r w:rsidRPr="00D17A1C">
        <w:rPr>
          <w:rFonts w:ascii="Sylfaen" w:hAnsi="Sylfaen" w:cstheme="minorHAnsi"/>
          <w:color w:val="000000" w:themeColor="text1"/>
          <w:sz w:val="22"/>
          <w:szCs w:val="22"/>
          <w:lang w:val="en-GB"/>
        </w:rPr>
        <w:t xml:space="preserve">՝ Եվրոպական միությունում օգտագործելու համար: Դրանք արտադրվում են </w:t>
      </w:r>
      <w:r w:rsidRPr="006C2ED0">
        <w:rPr>
          <w:rFonts w:ascii="Sylfaen" w:hAnsi="Sylfaen" w:cstheme="minorHAnsi"/>
          <w:b/>
          <w:color w:val="000000" w:themeColor="text1"/>
          <w:sz w:val="22"/>
          <w:szCs w:val="22"/>
          <w:lang w:val="en-GB"/>
        </w:rPr>
        <w:t>Pfizer-BioNTech</w:t>
      </w:r>
      <w:r w:rsidRPr="00D17A1C">
        <w:rPr>
          <w:rFonts w:ascii="Sylfaen" w:hAnsi="Sylfaen" w:cstheme="minorHAnsi"/>
          <w:color w:val="000000" w:themeColor="text1"/>
          <w:sz w:val="22"/>
          <w:szCs w:val="22"/>
          <w:lang w:val="en-GB"/>
        </w:rPr>
        <w:t xml:space="preserve">-ի, </w:t>
      </w:r>
      <w:r w:rsidRPr="006C2ED0">
        <w:rPr>
          <w:rFonts w:ascii="Sylfaen" w:hAnsi="Sylfaen" w:cstheme="minorHAnsi"/>
          <w:b/>
          <w:color w:val="000000" w:themeColor="text1"/>
          <w:sz w:val="22"/>
          <w:szCs w:val="22"/>
          <w:lang w:val="en-GB"/>
        </w:rPr>
        <w:t>AstraZeneca</w:t>
      </w:r>
      <w:r w:rsidRPr="00D17A1C">
        <w:rPr>
          <w:rFonts w:ascii="Sylfaen" w:hAnsi="Sylfaen" w:cstheme="minorHAnsi"/>
          <w:color w:val="000000" w:themeColor="text1"/>
          <w:sz w:val="22"/>
          <w:szCs w:val="22"/>
          <w:lang w:val="en-GB"/>
        </w:rPr>
        <w:t xml:space="preserve">-ի, </w:t>
      </w:r>
      <w:r w:rsidRPr="006C2ED0">
        <w:rPr>
          <w:rFonts w:ascii="Sylfaen" w:hAnsi="Sylfaen" w:cstheme="minorHAnsi"/>
          <w:b/>
          <w:color w:val="000000" w:themeColor="text1"/>
          <w:sz w:val="22"/>
          <w:szCs w:val="22"/>
          <w:lang w:val="en-GB"/>
        </w:rPr>
        <w:t>Moderna</w:t>
      </w:r>
      <w:r w:rsidRPr="00D17A1C">
        <w:rPr>
          <w:rFonts w:ascii="Sylfaen" w:hAnsi="Sylfaen" w:cstheme="minorHAnsi"/>
          <w:color w:val="000000" w:themeColor="text1"/>
          <w:sz w:val="22"/>
          <w:szCs w:val="22"/>
          <w:lang w:val="en-GB"/>
        </w:rPr>
        <w:t xml:space="preserve">-ի և </w:t>
      </w:r>
      <w:r w:rsidRPr="006C2ED0">
        <w:rPr>
          <w:rFonts w:ascii="Sylfaen" w:hAnsi="Sylfaen" w:cstheme="minorHAnsi"/>
          <w:b/>
          <w:color w:val="000000" w:themeColor="text1"/>
          <w:sz w:val="22"/>
          <w:szCs w:val="22"/>
          <w:lang w:val="en-GB"/>
        </w:rPr>
        <w:t>Johnson &amp; Johnson</w:t>
      </w:r>
      <w:r w:rsidRPr="00D17A1C">
        <w:rPr>
          <w:rFonts w:ascii="Sylfaen" w:hAnsi="Sylfaen" w:cstheme="minorHAnsi"/>
          <w:color w:val="000000" w:themeColor="text1"/>
          <w:sz w:val="22"/>
          <w:szCs w:val="22"/>
          <w:lang w:val="en-GB"/>
        </w:rPr>
        <w:t xml:space="preserve"> ընկերությունների կողմից: Եվս երեքը ներկայումս գտնվում են գնահատման փուլում, ներառյալ </w:t>
      </w:r>
      <w:r w:rsidRPr="006847B7">
        <w:rPr>
          <w:rFonts w:ascii="Sylfaen" w:hAnsi="Sylfaen" w:cstheme="minorHAnsi"/>
          <w:b/>
          <w:color w:val="000000" w:themeColor="text1"/>
          <w:sz w:val="22"/>
          <w:szCs w:val="22"/>
          <w:lang w:val="en-GB"/>
        </w:rPr>
        <w:t xml:space="preserve">ռուսական </w:t>
      </w:r>
      <w:r w:rsidR="006847B7">
        <w:rPr>
          <w:rFonts w:ascii="Sylfaen" w:hAnsi="Sylfaen" w:cstheme="minorHAnsi"/>
          <w:b/>
          <w:color w:val="000000" w:themeColor="text1"/>
          <w:sz w:val="22"/>
          <w:szCs w:val="22"/>
          <w:lang w:val="hy-AM"/>
        </w:rPr>
        <w:t>«</w:t>
      </w:r>
      <w:r w:rsidRPr="006847B7">
        <w:rPr>
          <w:rFonts w:ascii="Sylfaen" w:hAnsi="Sylfaen" w:cstheme="minorHAnsi"/>
          <w:b/>
          <w:color w:val="000000" w:themeColor="text1"/>
          <w:sz w:val="22"/>
          <w:szCs w:val="22"/>
          <w:lang w:val="en-GB"/>
        </w:rPr>
        <w:t xml:space="preserve">Sputnik </w:t>
      </w:r>
      <w:r w:rsidR="006847B7" w:rsidRPr="006847B7">
        <w:rPr>
          <w:rFonts w:ascii="Sylfaen" w:hAnsi="Sylfaen" w:cstheme="minorHAnsi"/>
          <w:b/>
          <w:color w:val="000000" w:themeColor="text1"/>
          <w:sz w:val="22"/>
          <w:szCs w:val="22"/>
        </w:rPr>
        <w:t>V</w:t>
      </w:r>
      <w:r w:rsidR="006847B7">
        <w:rPr>
          <w:rFonts w:ascii="Sylfaen" w:hAnsi="Sylfaen" w:cstheme="minorHAnsi"/>
          <w:b/>
          <w:color w:val="000000" w:themeColor="text1"/>
          <w:sz w:val="22"/>
          <w:szCs w:val="22"/>
          <w:lang w:val="hy-AM"/>
        </w:rPr>
        <w:t>»</w:t>
      </w:r>
      <w:r w:rsidR="006847B7">
        <w:rPr>
          <w:rFonts w:ascii="Sylfaen" w:hAnsi="Sylfaen" w:cstheme="minorHAnsi"/>
          <w:color w:val="000000" w:themeColor="text1"/>
          <w:sz w:val="22"/>
          <w:szCs w:val="22"/>
        </w:rPr>
        <w:t xml:space="preserve"> </w:t>
      </w:r>
      <w:r w:rsidRPr="00D17A1C">
        <w:rPr>
          <w:rFonts w:ascii="Sylfaen" w:hAnsi="Sylfaen" w:cstheme="minorHAnsi"/>
          <w:color w:val="000000" w:themeColor="text1"/>
          <w:sz w:val="22"/>
          <w:szCs w:val="22"/>
          <w:lang w:val="en-GB"/>
        </w:rPr>
        <w:t>պատվաստանյութը:</w:t>
      </w:r>
    </w:p>
    <w:p w14:paraId="2C2490F0" w14:textId="77777777" w:rsidR="006847B7" w:rsidRDefault="006847B7" w:rsidP="00893BFB">
      <w:pPr>
        <w:pStyle w:val="NormalWeb"/>
        <w:spacing w:before="0" w:beforeAutospacing="0" w:after="0" w:afterAutospacing="0" w:line="276" w:lineRule="auto"/>
        <w:jc w:val="both"/>
        <w:rPr>
          <w:rFonts w:ascii="Sylfaen" w:hAnsi="Sylfaen" w:cstheme="minorHAnsi"/>
          <w:color w:val="000000" w:themeColor="text1"/>
          <w:sz w:val="22"/>
          <w:szCs w:val="22"/>
          <w:lang w:val="en-GB"/>
        </w:rPr>
      </w:pPr>
    </w:p>
    <w:p w14:paraId="3A07BF04" w14:textId="5895020A" w:rsidR="006C2ED0" w:rsidRDefault="006C2ED0" w:rsidP="00893BFB">
      <w:pPr>
        <w:pStyle w:val="NormalWeb"/>
        <w:spacing w:before="0" w:beforeAutospacing="0" w:after="0" w:afterAutospacing="0" w:line="276" w:lineRule="auto"/>
        <w:jc w:val="both"/>
        <w:rPr>
          <w:rFonts w:ascii="Sylfaen" w:hAnsi="Sylfaen" w:cstheme="minorHAnsi"/>
          <w:color w:val="000000" w:themeColor="text1"/>
          <w:sz w:val="22"/>
          <w:szCs w:val="22"/>
          <w:lang w:val="en-GB"/>
        </w:rPr>
      </w:pPr>
      <w:r w:rsidRPr="006C2ED0">
        <w:rPr>
          <w:rFonts w:ascii="Sylfaen" w:hAnsi="Sylfaen" w:cstheme="minorHAnsi"/>
          <w:color w:val="000000" w:themeColor="text1"/>
          <w:sz w:val="22"/>
          <w:szCs w:val="22"/>
          <w:lang w:val="en-GB"/>
        </w:rPr>
        <w:t xml:space="preserve">Ինչպես բոլոր պատվաստանյութերը, COVID-19-ի դեմ պատվաստանյութերը ևս անցել են </w:t>
      </w:r>
      <w:r w:rsidRPr="006C2ED0">
        <w:rPr>
          <w:rFonts w:ascii="Sylfaen" w:hAnsi="Sylfaen" w:cstheme="minorHAnsi"/>
          <w:b/>
          <w:color w:val="000000" w:themeColor="text1"/>
          <w:sz w:val="22"/>
          <w:szCs w:val="22"/>
          <w:lang w:val="en-GB"/>
        </w:rPr>
        <w:t>մանրակրկիտ, բազմափուլ փորձարկման գործընթաց</w:t>
      </w:r>
      <w:r w:rsidRPr="006C2ED0">
        <w:rPr>
          <w:rFonts w:ascii="Sylfaen" w:hAnsi="Sylfaen" w:cstheme="minorHAnsi"/>
          <w:color w:val="000000" w:themeColor="text1"/>
          <w:sz w:val="22"/>
          <w:szCs w:val="22"/>
          <w:lang w:val="en-GB"/>
        </w:rPr>
        <w:t>, ներառյալ տասնյակ հազարավոր մարդկանց ներգրավմամբ լայնածավալ փոր</w:t>
      </w:r>
      <w:r w:rsidR="006847B7">
        <w:rPr>
          <w:rFonts w:ascii="Sylfaen" w:hAnsi="Sylfaen" w:cstheme="minorHAnsi"/>
          <w:color w:val="000000" w:themeColor="text1"/>
          <w:sz w:val="22"/>
          <w:szCs w:val="22"/>
          <w:lang w:val="en-GB"/>
        </w:rPr>
        <w:t xml:space="preserve">ձարկումները: Այս փորձարկումներն իրականացվում են </w:t>
      </w:r>
      <w:r w:rsidRPr="006C2ED0">
        <w:rPr>
          <w:rFonts w:ascii="Sylfaen" w:hAnsi="Sylfaen" w:cstheme="minorHAnsi"/>
          <w:color w:val="000000" w:themeColor="text1"/>
          <w:sz w:val="22"/>
          <w:szCs w:val="22"/>
          <w:lang w:val="en-GB"/>
        </w:rPr>
        <w:t>ցանկացած տեսակի կողմնակի բարդություն հայտնաբերելու և անվտանգության հետ կապված այլ խնդիրներ վեր հանելու համար:</w:t>
      </w:r>
    </w:p>
    <w:p w14:paraId="4DF807B4" w14:textId="77777777" w:rsidR="006847B7" w:rsidRPr="00D034E4" w:rsidRDefault="006847B7" w:rsidP="00893BFB">
      <w:pPr>
        <w:pStyle w:val="NormalWeb"/>
        <w:spacing w:before="0" w:beforeAutospacing="0" w:after="0" w:afterAutospacing="0" w:line="276" w:lineRule="auto"/>
        <w:jc w:val="both"/>
        <w:rPr>
          <w:rFonts w:ascii="Sylfaen" w:hAnsi="Sylfaen" w:cstheme="minorHAnsi"/>
          <w:color w:val="000000" w:themeColor="text1"/>
          <w:sz w:val="22"/>
          <w:szCs w:val="22"/>
          <w:lang w:val="en-GB"/>
        </w:rPr>
      </w:pPr>
    </w:p>
    <w:p w14:paraId="4001A9E7" w14:textId="5CF601DB" w:rsidR="007E5E96" w:rsidRDefault="007E5E96" w:rsidP="00893BFB">
      <w:pPr>
        <w:pStyle w:val="NormalWeb"/>
        <w:spacing w:before="0" w:beforeAutospacing="0" w:after="0" w:afterAutospacing="0" w:line="276" w:lineRule="auto"/>
        <w:jc w:val="both"/>
        <w:rPr>
          <w:rFonts w:ascii="Sylfaen" w:hAnsi="Sylfaen" w:cstheme="minorHAnsi"/>
          <w:color w:val="000000" w:themeColor="text1"/>
          <w:sz w:val="22"/>
          <w:szCs w:val="22"/>
        </w:rPr>
      </w:pPr>
      <w:r w:rsidRPr="007E5E96">
        <w:rPr>
          <w:rFonts w:ascii="Sylfaen" w:hAnsi="Sylfaen" w:cstheme="minorHAnsi"/>
          <w:color w:val="000000" w:themeColor="text1"/>
          <w:sz w:val="22"/>
          <w:szCs w:val="22"/>
        </w:rPr>
        <w:t xml:space="preserve">Ճիշտ է՝ COVID-19-ի դեմ պատվաստանյութերը մշակվել և հաստատվել են ռեկորդային </w:t>
      </w:r>
      <w:r w:rsidR="006847B7">
        <w:rPr>
          <w:rFonts w:ascii="Sylfaen" w:hAnsi="Sylfaen" w:cstheme="minorHAnsi"/>
          <w:color w:val="000000" w:themeColor="text1"/>
          <w:sz w:val="22"/>
          <w:szCs w:val="22"/>
          <w:lang w:val="hy-AM"/>
        </w:rPr>
        <w:t>կարճ ժամկետներում</w:t>
      </w:r>
      <w:r w:rsidRPr="007E5E96">
        <w:rPr>
          <w:rFonts w:ascii="Sylfaen" w:hAnsi="Sylfaen" w:cstheme="minorHAnsi"/>
          <w:color w:val="000000" w:themeColor="text1"/>
          <w:sz w:val="22"/>
          <w:szCs w:val="22"/>
        </w:rPr>
        <w:t xml:space="preserve">, բայց </w:t>
      </w:r>
      <w:r w:rsidRPr="007E5E96">
        <w:rPr>
          <w:rFonts w:ascii="Sylfaen" w:hAnsi="Sylfaen" w:cstheme="minorHAnsi"/>
          <w:b/>
          <w:color w:val="000000" w:themeColor="text1"/>
          <w:sz w:val="22"/>
          <w:szCs w:val="22"/>
        </w:rPr>
        <w:t>անվտանգության հարցում ոչ մի փոխզիջում չի եղել</w:t>
      </w:r>
      <w:r w:rsidRPr="007E5E96">
        <w:rPr>
          <w:rFonts w:ascii="Sylfaen" w:hAnsi="Sylfaen" w:cstheme="minorHAnsi"/>
          <w:color w:val="000000" w:themeColor="text1"/>
          <w:sz w:val="22"/>
          <w:szCs w:val="22"/>
        </w:rPr>
        <w:t>. ընդհակառակն՝ աննախադեպ միջազգային համագործակցությունը և հսկայական ֆինանսավորումը իրական պայմաններում լայնածավալ կլինիկական փորձարկումների հնարավորություն են տվել, որոնց իրականացումը սովորաբար ավելի երկար ժամանակ է պահանջում, եթե ընդհանրապես իրագործելի է:</w:t>
      </w:r>
    </w:p>
    <w:p w14:paraId="6F7192FC" w14:textId="77777777" w:rsidR="006847B7" w:rsidRPr="00D034E4" w:rsidRDefault="006847B7" w:rsidP="00893BFB">
      <w:pPr>
        <w:pStyle w:val="NormalWeb"/>
        <w:spacing w:before="0" w:beforeAutospacing="0" w:after="0" w:afterAutospacing="0" w:line="276" w:lineRule="auto"/>
        <w:jc w:val="both"/>
        <w:rPr>
          <w:rFonts w:ascii="Sylfaen" w:hAnsi="Sylfaen" w:cstheme="minorHAnsi"/>
          <w:color w:val="000000" w:themeColor="text1"/>
          <w:sz w:val="22"/>
          <w:szCs w:val="22"/>
        </w:rPr>
      </w:pPr>
    </w:p>
    <w:p w14:paraId="43DD5650" w14:textId="4B305139" w:rsidR="007E5E96" w:rsidRDefault="007E5E96" w:rsidP="00893BFB">
      <w:pPr>
        <w:pStyle w:val="NormalWeb"/>
        <w:spacing w:before="0" w:beforeAutospacing="0" w:after="0" w:afterAutospacing="0" w:line="276" w:lineRule="auto"/>
        <w:jc w:val="both"/>
        <w:rPr>
          <w:rFonts w:ascii="Sylfaen" w:hAnsi="Sylfaen" w:cstheme="minorHAnsi"/>
          <w:color w:val="000000" w:themeColor="text1"/>
          <w:sz w:val="22"/>
          <w:szCs w:val="22"/>
        </w:rPr>
      </w:pPr>
      <w:r w:rsidRPr="007E5E96">
        <w:rPr>
          <w:rFonts w:ascii="Sylfaen" w:hAnsi="Sylfaen" w:cstheme="minorHAnsi"/>
          <w:color w:val="000000" w:themeColor="text1"/>
          <w:sz w:val="22"/>
          <w:szCs w:val="22"/>
        </w:rPr>
        <w:t xml:space="preserve">COVID-19-ի դեմ պատվաստանյութի ներդրումից հետո </w:t>
      </w:r>
      <w:r w:rsidR="006847B7">
        <w:rPr>
          <w:rFonts w:ascii="Sylfaen" w:hAnsi="Sylfaen" w:cstheme="minorHAnsi"/>
          <w:color w:val="000000" w:themeColor="text1"/>
          <w:sz w:val="22"/>
          <w:szCs w:val="22"/>
          <w:lang w:val="hy-AM"/>
        </w:rPr>
        <w:t xml:space="preserve">էլ </w:t>
      </w:r>
      <w:r w:rsidRPr="007E5E96">
        <w:rPr>
          <w:rFonts w:ascii="Sylfaen" w:hAnsi="Sylfaen" w:cstheme="minorHAnsi"/>
          <w:color w:val="000000" w:themeColor="text1"/>
          <w:sz w:val="22"/>
          <w:szCs w:val="22"/>
        </w:rPr>
        <w:t>ԱՀԿ-ն աջակցում է պատվաստանյութեր արտադրողների, յուրաքանչյուր երկրի առողջապահության ոլորտի պաշտոնյաների և այլ գործընկերների հետ աշխատանքին` անվտանգության հետ կապված բոլոր խնդիրների մշտադիտարկման համար:</w:t>
      </w:r>
    </w:p>
    <w:p w14:paraId="47F8C4BF" w14:textId="77777777" w:rsidR="006847B7" w:rsidRPr="00D034E4" w:rsidRDefault="006847B7" w:rsidP="00893BFB">
      <w:pPr>
        <w:pStyle w:val="NormalWeb"/>
        <w:spacing w:before="0" w:beforeAutospacing="0" w:after="0" w:afterAutospacing="0" w:line="276" w:lineRule="auto"/>
        <w:jc w:val="both"/>
        <w:rPr>
          <w:rFonts w:ascii="Sylfaen" w:hAnsi="Sylfaen" w:cstheme="minorHAnsi"/>
          <w:color w:val="000000" w:themeColor="text1"/>
          <w:sz w:val="22"/>
          <w:szCs w:val="22"/>
        </w:rPr>
      </w:pPr>
    </w:p>
    <w:p w14:paraId="5F8B0D1C" w14:textId="53905B17" w:rsidR="007E5E96" w:rsidRDefault="007E5E96" w:rsidP="00893BFB">
      <w:pPr>
        <w:pStyle w:val="NormalWeb"/>
        <w:spacing w:before="0" w:beforeAutospacing="0" w:after="0" w:afterAutospacing="0" w:line="276" w:lineRule="auto"/>
        <w:jc w:val="both"/>
        <w:rPr>
          <w:rFonts w:ascii="Sylfaen" w:hAnsi="Sylfaen" w:cstheme="minorHAnsi"/>
          <w:color w:val="000000" w:themeColor="text1"/>
          <w:sz w:val="22"/>
          <w:szCs w:val="22"/>
          <w:lang w:val="hy-AM"/>
        </w:rPr>
      </w:pPr>
      <w:r w:rsidRPr="007E5E96">
        <w:rPr>
          <w:rFonts w:ascii="Sylfaen" w:hAnsi="Sylfaen" w:cstheme="minorHAnsi"/>
          <w:color w:val="000000" w:themeColor="text1"/>
          <w:sz w:val="22"/>
          <w:szCs w:val="22"/>
          <w:lang w:val="en-GB"/>
        </w:rPr>
        <w:t xml:space="preserve">Ինչպես բոլոր դեղամիջոցների դեպքում, COVID-19-ի դեմ պատվաստումից հետո կարող են առաջանալ կողմնակի </w:t>
      </w:r>
      <w:r>
        <w:rPr>
          <w:rFonts w:ascii="Sylfaen" w:hAnsi="Sylfaen" w:cstheme="minorHAnsi"/>
          <w:color w:val="000000" w:themeColor="text1"/>
          <w:sz w:val="22"/>
          <w:szCs w:val="22"/>
          <w:lang w:val="en-GB"/>
        </w:rPr>
        <w:t xml:space="preserve">բարդություններ, որոնք սովորաբար </w:t>
      </w:r>
      <w:r w:rsidRPr="007E5E96">
        <w:rPr>
          <w:rFonts w:ascii="Sylfaen" w:hAnsi="Sylfaen" w:cstheme="minorHAnsi"/>
          <w:color w:val="000000" w:themeColor="text1"/>
          <w:sz w:val="22"/>
          <w:szCs w:val="22"/>
          <w:lang w:val="en-GB"/>
        </w:rPr>
        <w:t xml:space="preserve">վկայում են </w:t>
      </w:r>
      <w:r>
        <w:rPr>
          <w:rFonts w:ascii="Sylfaen" w:hAnsi="Sylfaen" w:cstheme="minorHAnsi"/>
          <w:color w:val="000000" w:themeColor="text1"/>
          <w:sz w:val="22"/>
          <w:szCs w:val="22"/>
          <w:lang w:val="en-GB"/>
        </w:rPr>
        <w:t>պատվաստանյութի գործելու մասին.</w:t>
      </w:r>
      <w:r>
        <w:rPr>
          <w:rFonts w:ascii="Sylfaen" w:hAnsi="Sylfaen" w:cstheme="minorHAnsi"/>
          <w:color w:val="000000" w:themeColor="text1"/>
          <w:sz w:val="22"/>
          <w:szCs w:val="22"/>
          <w:lang w:val="hy-AM"/>
        </w:rPr>
        <w:t xml:space="preserve"> պատվաստանյութն այդպես խթանում է</w:t>
      </w:r>
      <w:r w:rsidRPr="007E5E96">
        <w:rPr>
          <w:rFonts w:ascii="Sylfaen" w:hAnsi="Sylfaen" w:cstheme="minorHAnsi"/>
          <w:color w:val="000000" w:themeColor="text1"/>
          <w:sz w:val="22"/>
          <w:szCs w:val="22"/>
          <w:lang w:val="hy-AM"/>
        </w:rPr>
        <w:t xml:space="preserve"> իմունային համակարգն ու մարմինը պատրաստ</w:t>
      </w:r>
      <w:r>
        <w:rPr>
          <w:rFonts w:ascii="Sylfaen" w:hAnsi="Sylfaen" w:cstheme="minorHAnsi"/>
          <w:color w:val="000000" w:themeColor="text1"/>
          <w:sz w:val="22"/>
          <w:szCs w:val="22"/>
          <w:lang w:val="hy-AM"/>
        </w:rPr>
        <w:t>ում է</w:t>
      </w:r>
      <w:r w:rsidRPr="007E5E96">
        <w:rPr>
          <w:rFonts w:ascii="Sylfaen" w:hAnsi="Sylfaen" w:cstheme="minorHAnsi"/>
          <w:color w:val="000000" w:themeColor="text1"/>
          <w:sz w:val="22"/>
          <w:szCs w:val="22"/>
          <w:lang w:val="hy-AM"/>
        </w:rPr>
        <w:t xml:space="preserve"> հիվանդության դեմ պայքարին: Այնուամենայնիվ, այս կողմնակի ազդեցություններն անցողիկ են (24-48 ժամ), իսկ լուրջ կողմնակի բարդությունները (օրինակ՝ ալերգիկ ռեակցիան)</w:t>
      </w:r>
      <w:r w:rsidR="0097032E">
        <w:rPr>
          <w:rFonts w:ascii="Sylfaen" w:hAnsi="Sylfaen" w:cstheme="minorHAnsi"/>
          <w:color w:val="000000" w:themeColor="text1"/>
          <w:sz w:val="22"/>
          <w:szCs w:val="22"/>
          <w:lang w:val="hy-AM"/>
        </w:rPr>
        <w:t>՝ չափազանց հազվադեպ</w:t>
      </w:r>
      <w:r w:rsidRPr="007E5E96">
        <w:rPr>
          <w:rFonts w:ascii="Sylfaen" w:hAnsi="Sylfaen" w:cstheme="minorHAnsi"/>
          <w:color w:val="000000" w:themeColor="text1"/>
          <w:sz w:val="22"/>
          <w:szCs w:val="22"/>
          <w:lang w:val="hy-AM"/>
        </w:rPr>
        <w:t xml:space="preserve">: Փաստն այն է, որ </w:t>
      </w:r>
      <w:r w:rsidR="006847B7">
        <w:rPr>
          <w:rFonts w:ascii="Sylfaen" w:hAnsi="Sylfaen" w:cstheme="minorHAnsi"/>
          <w:b/>
          <w:color w:val="000000" w:themeColor="text1"/>
          <w:sz w:val="22"/>
          <w:szCs w:val="22"/>
          <w:lang w:val="hy-AM"/>
        </w:rPr>
        <w:t xml:space="preserve">COVID-19-ով վարակվելու և այն ծանր տանելու հետ կապված </w:t>
      </w:r>
      <w:r w:rsidRPr="0097032E">
        <w:rPr>
          <w:rFonts w:ascii="Sylfaen" w:hAnsi="Sylfaen" w:cstheme="minorHAnsi"/>
          <w:b/>
          <w:color w:val="000000" w:themeColor="text1"/>
          <w:sz w:val="22"/>
          <w:szCs w:val="22"/>
          <w:lang w:val="hy-AM"/>
        </w:rPr>
        <w:t>ռիսկ</w:t>
      </w:r>
      <w:r w:rsidR="006847B7">
        <w:rPr>
          <w:rFonts w:ascii="Sylfaen" w:hAnsi="Sylfaen" w:cstheme="minorHAnsi"/>
          <w:b/>
          <w:color w:val="000000" w:themeColor="text1"/>
          <w:sz w:val="22"/>
          <w:szCs w:val="22"/>
          <w:lang w:val="hy-AM"/>
        </w:rPr>
        <w:t>երը շատ ավելի մեծ են</w:t>
      </w:r>
      <w:r w:rsidRPr="0097032E">
        <w:rPr>
          <w:rFonts w:ascii="Sylfaen" w:hAnsi="Sylfaen" w:cstheme="minorHAnsi"/>
          <w:b/>
          <w:color w:val="000000" w:themeColor="text1"/>
          <w:sz w:val="22"/>
          <w:szCs w:val="22"/>
          <w:lang w:val="hy-AM"/>
        </w:rPr>
        <w:t>, քա</w:t>
      </w:r>
      <w:r w:rsidR="00FD4B3E">
        <w:rPr>
          <w:rFonts w:ascii="Sylfaen" w:hAnsi="Sylfaen" w:cstheme="minorHAnsi"/>
          <w:b/>
          <w:color w:val="000000" w:themeColor="text1"/>
          <w:sz w:val="22"/>
          <w:szCs w:val="22"/>
          <w:lang w:val="hy-AM"/>
        </w:rPr>
        <w:t>ն՝ COVID-19-ի դեմ պատվաստման</w:t>
      </w:r>
      <w:r w:rsidR="006847B7">
        <w:rPr>
          <w:rFonts w:ascii="Sylfaen" w:hAnsi="Sylfaen" w:cstheme="minorHAnsi"/>
          <w:b/>
          <w:color w:val="000000" w:themeColor="text1"/>
          <w:sz w:val="22"/>
          <w:szCs w:val="22"/>
          <w:lang w:val="hy-AM"/>
        </w:rPr>
        <w:t xml:space="preserve"> հետ կապվածները</w:t>
      </w:r>
      <w:r w:rsidRPr="007E5E96">
        <w:rPr>
          <w:rFonts w:ascii="Sylfaen" w:hAnsi="Sylfaen" w:cstheme="minorHAnsi"/>
          <w:color w:val="000000" w:themeColor="text1"/>
          <w:sz w:val="22"/>
          <w:szCs w:val="22"/>
          <w:lang w:val="hy-AM"/>
        </w:rPr>
        <w:t>:</w:t>
      </w:r>
    </w:p>
    <w:p w14:paraId="05A9F833" w14:textId="77777777" w:rsidR="006847B7" w:rsidRPr="007E5E96" w:rsidRDefault="006847B7" w:rsidP="00893BFB">
      <w:pPr>
        <w:pStyle w:val="NormalWeb"/>
        <w:spacing w:before="0" w:beforeAutospacing="0" w:after="0" w:afterAutospacing="0" w:line="276" w:lineRule="auto"/>
        <w:jc w:val="both"/>
        <w:rPr>
          <w:rFonts w:ascii="Sylfaen" w:hAnsi="Sylfaen" w:cstheme="minorHAnsi"/>
          <w:color w:val="000000" w:themeColor="text1"/>
          <w:sz w:val="22"/>
          <w:szCs w:val="22"/>
          <w:lang w:val="hy-AM"/>
        </w:rPr>
      </w:pPr>
    </w:p>
    <w:p w14:paraId="5195BC8B" w14:textId="3A65AB92" w:rsidR="0097032E" w:rsidRPr="0097032E" w:rsidRDefault="0097032E" w:rsidP="00893BFB">
      <w:pPr>
        <w:pStyle w:val="NormalWeb"/>
        <w:spacing w:before="0" w:beforeAutospacing="0" w:after="0" w:afterAutospacing="0" w:line="276" w:lineRule="auto"/>
        <w:jc w:val="both"/>
        <w:rPr>
          <w:rFonts w:ascii="Sylfaen" w:hAnsi="Sylfaen" w:cstheme="minorHAnsi"/>
          <w:color w:val="000000" w:themeColor="text1"/>
          <w:sz w:val="22"/>
          <w:szCs w:val="22"/>
          <w:lang w:val="hy-AM"/>
        </w:rPr>
      </w:pPr>
      <w:r w:rsidRPr="0097032E">
        <w:rPr>
          <w:rFonts w:ascii="Sylfaen" w:hAnsi="Sylfaen" w:cstheme="minorHAnsi"/>
          <w:color w:val="000000" w:themeColor="text1"/>
          <w:sz w:val="22"/>
          <w:szCs w:val="22"/>
          <w:lang w:val="hy-AM"/>
        </w:rPr>
        <w:lastRenderedPageBreak/>
        <w:t xml:space="preserve">Քննության կամ գնահատման փուլում գտնվող և ԵՄ-ում օգտագործման համար արդեն իսկ թույլատրված COVID-19-ի դեմ պատվաստանյութերին կարող եք ծանոթանալ </w:t>
      </w:r>
      <w:hyperlink r:id="rId6" w:history="1">
        <w:r w:rsidR="00FD4B3E">
          <w:rPr>
            <w:rStyle w:val="Hyperlink"/>
            <w:rFonts w:ascii="Sylfaen" w:hAnsi="Sylfaen" w:cstheme="minorHAnsi"/>
            <w:sz w:val="22"/>
            <w:szCs w:val="22"/>
            <w:lang w:val="hy-AM"/>
          </w:rPr>
          <w:t>ԴԵԳ</w:t>
        </w:r>
        <w:r w:rsidRPr="0097032E">
          <w:rPr>
            <w:rStyle w:val="Hyperlink"/>
            <w:rFonts w:ascii="Sylfaen" w:hAnsi="Sylfaen" w:cstheme="minorHAnsi"/>
            <w:sz w:val="22"/>
            <w:szCs w:val="22"/>
            <w:lang w:val="hy-AM"/>
          </w:rPr>
          <w:t>-ի կայքում</w:t>
        </w:r>
      </w:hyperlink>
      <w:r w:rsidRPr="0097032E">
        <w:rPr>
          <w:rFonts w:ascii="Sylfaen" w:hAnsi="Sylfaen" w:cstheme="minorHAnsi"/>
          <w:color w:val="000000" w:themeColor="text1"/>
          <w:sz w:val="22"/>
          <w:szCs w:val="22"/>
          <w:lang w:val="hy-AM"/>
        </w:rPr>
        <w:t xml:space="preserve">, իսկ ԱՀԿ-ից կարող եք իմանալ </w:t>
      </w:r>
      <w:hyperlink r:id="rId7" w:history="1">
        <w:r w:rsidRPr="0097032E">
          <w:rPr>
            <w:rStyle w:val="Hyperlink"/>
            <w:rFonts w:ascii="Sylfaen" w:hAnsi="Sylfaen" w:cstheme="minorHAnsi"/>
            <w:sz w:val="22"/>
            <w:szCs w:val="22"/>
            <w:lang w:val="hy-AM"/>
          </w:rPr>
          <w:t>COVID-19-ի դեմ պատվաստանյութերի անվտանգության</w:t>
        </w:r>
      </w:hyperlink>
      <w:r w:rsidRPr="0097032E">
        <w:rPr>
          <w:rFonts w:ascii="Sylfaen" w:hAnsi="Sylfaen" w:cstheme="minorHAnsi"/>
          <w:color w:val="000000" w:themeColor="text1"/>
          <w:sz w:val="22"/>
          <w:szCs w:val="22"/>
          <w:lang w:val="hy-AM"/>
        </w:rPr>
        <w:t xml:space="preserve"> </w:t>
      </w:r>
      <w:r>
        <w:rPr>
          <w:rFonts w:ascii="Sylfaen" w:hAnsi="Sylfaen" w:cstheme="minorHAnsi"/>
          <w:color w:val="000000" w:themeColor="text1"/>
          <w:sz w:val="22"/>
          <w:szCs w:val="22"/>
          <w:lang w:val="hy-AM"/>
        </w:rPr>
        <w:t xml:space="preserve">մասին </w:t>
      </w:r>
      <w:r w:rsidRPr="0097032E">
        <w:rPr>
          <w:rFonts w:ascii="Sylfaen" w:hAnsi="Sylfaen" w:cstheme="minorHAnsi"/>
          <w:color w:val="000000" w:themeColor="text1"/>
          <w:sz w:val="22"/>
          <w:szCs w:val="22"/>
          <w:lang w:val="hy-AM"/>
        </w:rPr>
        <w:t>վերջին տեղեկությունները:</w:t>
      </w:r>
    </w:p>
    <w:p w14:paraId="76DA742C" w14:textId="77777777" w:rsidR="00922B55" w:rsidRPr="0097032E" w:rsidRDefault="00922B55" w:rsidP="00893BFB">
      <w:pPr>
        <w:pStyle w:val="NormalWeb"/>
        <w:spacing w:before="0" w:beforeAutospacing="0" w:after="0" w:afterAutospacing="0" w:line="276" w:lineRule="auto"/>
        <w:jc w:val="both"/>
        <w:rPr>
          <w:rFonts w:ascii="Sylfaen" w:hAnsi="Sylfaen" w:cstheme="minorHAnsi"/>
          <w:color w:val="000000" w:themeColor="text1"/>
          <w:sz w:val="22"/>
          <w:szCs w:val="22"/>
          <w:lang w:val="hy-AM"/>
        </w:rPr>
      </w:pPr>
    </w:p>
    <w:p w14:paraId="7C5BB231" w14:textId="5E0E57DB" w:rsidR="00910BC6" w:rsidRDefault="00910BC6" w:rsidP="00893BFB">
      <w:pPr>
        <w:pStyle w:val="NormalWeb"/>
        <w:numPr>
          <w:ilvl w:val="0"/>
          <w:numId w:val="3"/>
        </w:numPr>
        <w:spacing w:before="0" w:beforeAutospacing="0" w:after="0" w:afterAutospacing="0" w:line="276" w:lineRule="auto"/>
        <w:jc w:val="both"/>
        <w:rPr>
          <w:rFonts w:ascii="Sylfaen" w:hAnsi="Sylfaen" w:cstheme="minorHAnsi"/>
          <w:b/>
          <w:bCs/>
          <w:color w:val="000000" w:themeColor="text1"/>
          <w:sz w:val="22"/>
          <w:szCs w:val="22"/>
          <w:lang w:val="hy-AM"/>
        </w:rPr>
      </w:pPr>
      <w:r>
        <w:rPr>
          <w:rFonts w:ascii="Sylfaen" w:hAnsi="Sylfaen" w:cstheme="minorHAnsi"/>
          <w:b/>
          <w:bCs/>
          <w:color w:val="000000" w:themeColor="text1"/>
          <w:sz w:val="22"/>
          <w:szCs w:val="22"/>
          <w:lang w:val="hy-AM"/>
        </w:rPr>
        <w:t>Ինչպե</w:t>
      </w:r>
      <w:r w:rsidRPr="00910BC6">
        <w:rPr>
          <w:rFonts w:ascii="Sylfaen" w:hAnsi="Sylfaen" w:cstheme="minorHAnsi"/>
          <w:b/>
          <w:bCs/>
          <w:color w:val="000000" w:themeColor="text1"/>
          <w:sz w:val="22"/>
          <w:szCs w:val="22"/>
          <w:lang w:val="hy-AM"/>
        </w:rPr>
        <w:t>՞</w:t>
      </w:r>
      <w:r>
        <w:rPr>
          <w:rFonts w:ascii="Sylfaen" w:hAnsi="Sylfaen" w:cstheme="minorHAnsi"/>
          <w:b/>
          <w:bCs/>
          <w:color w:val="000000" w:themeColor="text1"/>
          <w:sz w:val="22"/>
          <w:szCs w:val="22"/>
          <w:lang w:val="hy-AM"/>
        </w:rPr>
        <w:t>ս են ԵՄ-ն և ԱՀԿ-ն օգնում պատվաստումներին</w:t>
      </w:r>
    </w:p>
    <w:p w14:paraId="674D536F" w14:textId="77777777" w:rsidR="00F5495D" w:rsidRPr="00910BC6" w:rsidRDefault="00F5495D" w:rsidP="00F5495D">
      <w:pPr>
        <w:pStyle w:val="NormalWeb"/>
        <w:spacing w:before="0" w:beforeAutospacing="0" w:after="0" w:afterAutospacing="0" w:line="276" w:lineRule="auto"/>
        <w:jc w:val="both"/>
        <w:rPr>
          <w:rFonts w:ascii="Sylfaen" w:hAnsi="Sylfaen" w:cstheme="minorHAnsi"/>
          <w:b/>
          <w:bCs/>
          <w:color w:val="000000" w:themeColor="text1"/>
          <w:sz w:val="22"/>
          <w:szCs w:val="22"/>
          <w:lang w:val="hy-AM"/>
        </w:rPr>
      </w:pPr>
    </w:p>
    <w:p w14:paraId="1A2BAF54" w14:textId="331F41B5" w:rsidR="00910BC6" w:rsidRDefault="00910BC6" w:rsidP="00893BFB">
      <w:pPr>
        <w:pStyle w:val="NormalWeb"/>
        <w:spacing w:before="0" w:beforeAutospacing="0" w:after="0" w:afterAutospacing="0" w:line="276" w:lineRule="auto"/>
        <w:jc w:val="both"/>
        <w:rPr>
          <w:rFonts w:ascii="Sylfaen" w:hAnsi="Sylfaen" w:cstheme="minorHAnsi"/>
          <w:color w:val="000000" w:themeColor="text1"/>
          <w:sz w:val="22"/>
          <w:szCs w:val="22"/>
          <w:lang w:val="hy-AM"/>
        </w:rPr>
      </w:pPr>
      <w:r w:rsidRPr="00853B4A">
        <w:rPr>
          <w:rFonts w:ascii="Sylfaen" w:hAnsi="Sylfaen" w:cstheme="minorHAnsi"/>
          <w:color w:val="000000" w:themeColor="text1"/>
          <w:sz w:val="22"/>
          <w:szCs w:val="22"/>
          <w:lang w:val="hy-AM"/>
        </w:rPr>
        <w:t xml:space="preserve">Եվրոպական միությունն անցյալ տարի </w:t>
      </w:r>
      <w:r w:rsidRPr="00853B4A">
        <w:rPr>
          <w:rFonts w:ascii="Sylfaen" w:hAnsi="Sylfaen" w:cstheme="minorHAnsi"/>
          <w:b/>
          <w:color w:val="000000" w:themeColor="text1"/>
          <w:sz w:val="22"/>
          <w:szCs w:val="22"/>
          <w:lang w:val="hy-AM"/>
        </w:rPr>
        <w:t>ավելի քան 1 միլիարդ եվրո</w:t>
      </w:r>
      <w:r w:rsidRPr="00853B4A">
        <w:rPr>
          <w:rFonts w:ascii="Sylfaen" w:hAnsi="Sylfaen" w:cstheme="minorHAnsi"/>
          <w:color w:val="000000" w:themeColor="text1"/>
          <w:sz w:val="22"/>
          <w:szCs w:val="22"/>
          <w:lang w:val="hy-AM"/>
        </w:rPr>
        <w:t xml:space="preserve"> է ծախսել COVID-19-ի դեմ </w:t>
      </w:r>
      <w:r w:rsidRPr="00853B4A">
        <w:rPr>
          <w:rFonts w:ascii="Sylfaen" w:hAnsi="Sylfaen" w:cstheme="minorHAnsi"/>
          <w:b/>
          <w:color w:val="000000" w:themeColor="text1"/>
          <w:sz w:val="22"/>
          <w:szCs w:val="22"/>
          <w:lang w:val="hy-AM"/>
        </w:rPr>
        <w:t>պատվաստանյութերի և բուժման նոր մեթոդների հետազոտման ու զարգացման ուղղությամբ</w:t>
      </w:r>
      <w:r w:rsidRPr="00853B4A">
        <w:rPr>
          <w:rFonts w:ascii="Sylfaen" w:hAnsi="Sylfaen" w:cstheme="minorHAnsi"/>
          <w:color w:val="000000" w:themeColor="text1"/>
          <w:sz w:val="22"/>
          <w:szCs w:val="22"/>
          <w:lang w:val="hy-AM"/>
        </w:rPr>
        <w:t xml:space="preserve">: Եվրոպայում է մշակվել </w:t>
      </w:r>
      <w:r w:rsidRPr="00853B4A">
        <w:rPr>
          <w:rFonts w:ascii="Sylfaen" w:hAnsi="Sylfaen" w:cstheme="minorHAnsi"/>
          <w:b/>
          <w:color w:val="000000" w:themeColor="text1"/>
          <w:sz w:val="22"/>
          <w:szCs w:val="22"/>
          <w:lang w:val="hy-AM"/>
        </w:rPr>
        <w:t>նոր ի-ՌՆԹ տեխնոլոգիան</w:t>
      </w:r>
      <w:r w:rsidRPr="00853B4A">
        <w:rPr>
          <w:rFonts w:ascii="Sylfaen" w:hAnsi="Sylfaen" w:cstheme="minorHAnsi"/>
          <w:color w:val="000000" w:themeColor="text1"/>
          <w:sz w:val="22"/>
          <w:szCs w:val="22"/>
          <w:lang w:val="hy-AM"/>
        </w:rPr>
        <w:t>, որը կենսական նշանակություն է ունեցել մի քանի պատվաստանյութերի արագ մշակման գործում: Pfizer-BioNTech պատվաստանյութը, մասնավորապես, լայն ֆինանսական աջակ</w:t>
      </w:r>
      <w:r w:rsidR="00F5495D">
        <w:rPr>
          <w:rFonts w:ascii="Sylfaen" w:hAnsi="Sylfaen" w:cstheme="minorHAnsi"/>
          <w:color w:val="000000" w:themeColor="text1"/>
          <w:sz w:val="22"/>
          <w:szCs w:val="22"/>
          <w:lang w:val="hy-AM"/>
        </w:rPr>
        <w:t xml:space="preserve">ցություն է ստացել ԵՄ-ից. </w:t>
      </w:r>
      <w:r w:rsidRPr="00853B4A">
        <w:rPr>
          <w:rFonts w:ascii="Sylfaen" w:hAnsi="Sylfaen" w:cstheme="minorHAnsi"/>
          <w:color w:val="000000" w:themeColor="text1"/>
          <w:sz w:val="22"/>
          <w:szCs w:val="22"/>
          <w:lang w:val="hy-AM"/>
        </w:rPr>
        <w:t>վերջին տասնամյակում BioNTech-ն ավելի քան 9 միլիոն եվրո է ստացել ԵՄ հետազոտությունների ֆինանսավորման շրջանակներում, իսկ 2020 թ.-ին 100 միլիոն եվրոյի վարկ է ստացե</w:t>
      </w:r>
      <w:r w:rsidR="00F5495D">
        <w:rPr>
          <w:rFonts w:ascii="Sylfaen" w:hAnsi="Sylfaen" w:cstheme="minorHAnsi"/>
          <w:color w:val="000000" w:themeColor="text1"/>
          <w:sz w:val="22"/>
          <w:szCs w:val="22"/>
          <w:lang w:val="hy-AM"/>
        </w:rPr>
        <w:t>լ Եվրոպական ներդրումային բանկից</w:t>
      </w:r>
      <w:r w:rsidRPr="00853B4A">
        <w:rPr>
          <w:rFonts w:ascii="Sylfaen" w:hAnsi="Sylfaen" w:cstheme="minorHAnsi"/>
          <w:color w:val="000000" w:themeColor="text1"/>
          <w:sz w:val="22"/>
          <w:szCs w:val="22"/>
          <w:lang w:val="hy-AM"/>
        </w:rPr>
        <w:t>:</w:t>
      </w:r>
    </w:p>
    <w:p w14:paraId="767019EF" w14:textId="77777777" w:rsidR="00F5495D" w:rsidRPr="00853B4A" w:rsidRDefault="00F5495D" w:rsidP="00893BFB">
      <w:pPr>
        <w:pStyle w:val="NormalWeb"/>
        <w:spacing w:before="0" w:beforeAutospacing="0" w:after="0" w:afterAutospacing="0" w:line="276" w:lineRule="auto"/>
        <w:jc w:val="both"/>
        <w:rPr>
          <w:rFonts w:ascii="Sylfaen" w:hAnsi="Sylfaen" w:cstheme="minorHAnsi"/>
          <w:color w:val="000000" w:themeColor="text1"/>
          <w:sz w:val="22"/>
          <w:szCs w:val="22"/>
          <w:lang w:val="hy-AM"/>
        </w:rPr>
      </w:pPr>
    </w:p>
    <w:p w14:paraId="6205CE92" w14:textId="459FCEE0" w:rsidR="00853B4A" w:rsidRDefault="00853B4A" w:rsidP="00893BFB">
      <w:pPr>
        <w:pStyle w:val="NormalWeb"/>
        <w:spacing w:before="0" w:beforeAutospacing="0" w:after="0" w:afterAutospacing="0" w:line="276" w:lineRule="auto"/>
        <w:jc w:val="both"/>
        <w:rPr>
          <w:rFonts w:ascii="Sylfaen" w:hAnsi="Sylfaen" w:cstheme="minorHAnsi"/>
          <w:color w:val="000000" w:themeColor="text1"/>
          <w:sz w:val="22"/>
          <w:szCs w:val="22"/>
          <w:lang w:val="hy-AM"/>
        </w:rPr>
      </w:pPr>
      <w:r w:rsidRPr="00853B4A">
        <w:rPr>
          <w:rFonts w:ascii="Sylfaen" w:hAnsi="Sylfaen" w:cstheme="minorHAnsi"/>
          <w:color w:val="000000" w:themeColor="text1"/>
          <w:sz w:val="22"/>
          <w:szCs w:val="22"/>
          <w:lang w:val="hy-AM"/>
        </w:rPr>
        <w:t xml:space="preserve">Նախնական գնման պայմանագրերի միջոցով </w:t>
      </w:r>
      <w:r w:rsidRPr="00853B4A">
        <w:rPr>
          <w:rFonts w:ascii="Sylfaen" w:hAnsi="Sylfaen" w:cstheme="minorHAnsi"/>
          <w:b/>
          <w:color w:val="000000" w:themeColor="text1"/>
          <w:sz w:val="22"/>
          <w:szCs w:val="22"/>
          <w:lang w:val="hy-AM"/>
        </w:rPr>
        <w:t>ԵՄ-ն 1.3 միլիարդ չափաբաժին պատվաստանյութ է պատվիրել</w:t>
      </w:r>
      <w:r w:rsidRPr="00853B4A">
        <w:rPr>
          <w:rFonts w:ascii="Sylfaen" w:hAnsi="Sylfaen" w:cstheme="minorHAnsi"/>
          <w:color w:val="000000" w:themeColor="text1"/>
          <w:sz w:val="22"/>
          <w:szCs w:val="22"/>
          <w:lang w:val="hy-AM"/>
        </w:rPr>
        <w:t xml:space="preserve"> BioNTech / Pfizer-ին, Moderna-ին, AstraZeneca-ին և Johnson &amp; Johnson-ին, ինչը զգալիորեն ավելին է, քան անհրաժեշտ է իր 447 միլիոն բնակչությանը պատվաստելու համար: ԵՄ-ն մտադիր է </w:t>
      </w:r>
      <w:r w:rsidRPr="00853B4A">
        <w:rPr>
          <w:rFonts w:ascii="Sylfaen" w:hAnsi="Sylfaen" w:cstheme="minorHAnsi"/>
          <w:b/>
          <w:color w:val="000000" w:themeColor="text1"/>
          <w:sz w:val="22"/>
          <w:szCs w:val="22"/>
          <w:lang w:val="hy-AM"/>
        </w:rPr>
        <w:t>այդ պատվաստանյութերի մի մասով կիսվել իր գործընկեր երկրների հետ</w:t>
      </w:r>
      <w:r w:rsidRPr="00853B4A">
        <w:rPr>
          <w:rFonts w:ascii="Sylfaen" w:hAnsi="Sylfaen" w:cstheme="minorHAnsi"/>
          <w:color w:val="000000" w:themeColor="text1"/>
          <w:sz w:val="22"/>
          <w:szCs w:val="22"/>
          <w:lang w:val="hy-AM"/>
        </w:rPr>
        <w:t>` սեփական պատվաստումային պլանների արագացմանը զուգահեռ:</w:t>
      </w:r>
    </w:p>
    <w:p w14:paraId="1ED03454" w14:textId="77777777" w:rsidR="00F5495D" w:rsidRPr="00853B4A" w:rsidRDefault="00F5495D" w:rsidP="00893BFB">
      <w:pPr>
        <w:pStyle w:val="NormalWeb"/>
        <w:spacing w:before="0" w:beforeAutospacing="0" w:after="0" w:afterAutospacing="0" w:line="276" w:lineRule="auto"/>
        <w:jc w:val="both"/>
        <w:rPr>
          <w:rFonts w:ascii="Sylfaen" w:hAnsi="Sylfaen" w:cstheme="minorHAnsi"/>
          <w:color w:val="000000" w:themeColor="text1"/>
          <w:sz w:val="22"/>
          <w:szCs w:val="22"/>
          <w:lang w:val="hy-AM"/>
        </w:rPr>
      </w:pPr>
    </w:p>
    <w:p w14:paraId="71A6FC54" w14:textId="347442E6" w:rsidR="00853B4A" w:rsidRDefault="00393A36" w:rsidP="00893BFB">
      <w:pPr>
        <w:pStyle w:val="NormalWeb"/>
        <w:spacing w:before="0" w:beforeAutospacing="0" w:after="0" w:afterAutospacing="0" w:line="276" w:lineRule="auto"/>
        <w:jc w:val="both"/>
        <w:rPr>
          <w:rFonts w:ascii="Sylfaen" w:hAnsi="Sylfaen" w:cstheme="minorHAnsi"/>
          <w:color w:val="000000" w:themeColor="text1"/>
          <w:sz w:val="22"/>
          <w:szCs w:val="22"/>
          <w:lang w:val="hy-AM"/>
        </w:rPr>
      </w:pPr>
      <w:r w:rsidRPr="00393A36">
        <w:rPr>
          <w:rFonts w:ascii="Sylfaen" w:hAnsi="Sylfaen" w:cstheme="minorHAnsi"/>
          <w:color w:val="000000" w:themeColor="text1"/>
          <w:sz w:val="22"/>
          <w:szCs w:val="22"/>
          <w:lang w:val="hy-AM"/>
        </w:rPr>
        <w:t xml:space="preserve">Եվրոպական միությունը միաժամանակ նաև COVID-19-ի դեմ պատվաստանյութերի մշակման և արտադրության արագացմանն ու արդարացի հասանելիությանն ուղղված </w:t>
      </w:r>
      <w:r>
        <w:rPr>
          <w:rFonts w:ascii="Sylfaen" w:hAnsi="Sylfaen" w:cstheme="minorHAnsi"/>
          <w:color w:val="000000" w:themeColor="text1"/>
          <w:sz w:val="22"/>
          <w:szCs w:val="22"/>
          <w:lang w:val="hy-AM"/>
        </w:rPr>
        <w:t>հեղափոխական</w:t>
      </w:r>
      <w:r w:rsidRPr="00393A36">
        <w:rPr>
          <w:rFonts w:ascii="Sylfaen" w:hAnsi="Sylfaen" w:cstheme="minorHAnsi"/>
          <w:color w:val="000000" w:themeColor="text1"/>
          <w:sz w:val="22"/>
          <w:szCs w:val="22"/>
          <w:lang w:val="hy-AM"/>
        </w:rPr>
        <w:t xml:space="preserve"> </w:t>
      </w:r>
      <w:r w:rsidRPr="00393A36">
        <w:rPr>
          <w:rFonts w:ascii="Sylfaen" w:hAnsi="Sylfaen" w:cstheme="minorHAnsi"/>
          <w:b/>
          <w:color w:val="000000" w:themeColor="text1"/>
          <w:sz w:val="22"/>
          <w:szCs w:val="22"/>
          <w:lang w:val="hy-AM"/>
        </w:rPr>
        <w:t>համաշխարհային համագործակցության</w:t>
      </w:r>
      <w:r w:rsidRPr="00393A36">
        <w:rPr>
          <w:rFonts w:ascii="Sylfaen" w:hAnsi="Sylfaen" w:cstheme="minorHAnsi"/>
          <w:color w:val="000000" w:themeColor="text1"/>
          <w:sz w:val="22"/>
          <w:szCs w:val="22"/>
          <w:lang w:val="hy-AM"/>
        </w:rPr>
        <w:t xml:space="preserve">՝ </w:t>
      </w:r>
      <w:hyperlink r:id="rId8" w:history="1">
        <w:r w:rsidRPr="00393A36">
          <w:rPr>
            <w:rStyle w:val="Hyperlink"/>
            <w:rFonts w:ascii="Sylfaen" w:hAnsi="Sylfaen" w:cstheme="minorHAnsi"/>
            <w:sz w:val="22"/>
            <w:szCs w:val="22"/>
            <w:lang w:val="hy-AM"/>
          </w:rPr>
          <w:t>COVAX</w:t>
        </w:r>
      </w:hyperlink>
      <w:r w:rsidRPr="00393A36">
        <w:rPr>
          <w:rFonts w:ascii="Sylfaen" w:hAnsi="Sylfaen" w:cstheme="minorHAnsi"/>
          <w:color w:val="000000" w:themeColor="text1"/>
          <w:sz w:val="22"/>
          <w:szCs w:val="22"/>
          <w:lang w:val="hy-AM"/>
        </w:rPr>
        <w:t>-ի խոշորագույն աջակիցներից մեկն է: ԵՄ-ի «</w:t>
      </w:r>
      <w:hyperlink r:id="rId9" w:history="1">
        <w:r w:rsidRPr="00393A36">
          <w:rPr>
            <w:rStyle w:val="Hyperlink"/>
            <w:rFonts w:ascii="Sylfaen" w:hAnsi="Sylfaen" w:cstheme="minorHAnsi"/>
            <w:sz w:val="22"/>
            <w:szCs w:val="22"/>
            <w:lang w:val="hy-AM"/>
          </w:rPr>
          <w:t>Team Europe</w:t>
        </w:r>
      </w:hyperlink>
      <w:r w:rsidR="00FD4B3E">
        <w:rPr>
          <w:rFonts w:ascii="Sylfaen" w:hAnsi="Sylfaen" w:cstheme="minorHAnsi"/>
          <w:color w:val="000000" w:themeColor="text1"/>
          <w:sz w:val="22"/>
          <w:szCs w:val="22"/>
          <w:lang w:val="hy-AM"/>
        </w:rPr>
        <w:t xml:space="preserve">» նախաձեռնությունը, </w:t>
      </w:r>
      <w:r w:rsidRPr="00393A36">
        <w:rPr>
          <w:rFonts w:ascii="Sylfaen" w:hAnsi="Sylfaen" w:cstheme="minorHAnsi"/>
          <w:color w:val="000000" w:themeColor="text1"/>
          <w:sz w:val="22"/>
          <w:szCs w:val="22"/>
          <w:lang w:val="hy-AM"/>
        </w:rPr>
        <w:t>որը համատեղում է ԵՄ-ի, նրա անդամ պետությունների և եվրոպական ֆինանսակա</w:t>
      </w:r>
      <w:r w:rsidR="00FD4B3E">
        <w:rPr>
          <w:rFonts w:ascii="Sylfaen" w:hAnsi="Sylfaen" w:cstheme="minorHAnsi"/>
          <w:color w:val="000000" w:themeColor="text1"/>
          <w:sz w:val="22"/>
          <w:szCs w:val="22"/>
          <w:lang w:val="hy-AM"/>
        </w:rPr>
        <w:t>ն հաստատությունների ռեսուրսները,</w:t>
      </w:r>
      <w:r w:rsidRPr="00393A36">
        <w:rPr>
          <w:rFonts w:ascii="Sylfaen" w:hAnsi="Sylfaen" w:cstheme="minorHAnsi"/>
          <w:color w:val="000000" w:themeColor="text1"/>
          <w:sz w:val="22"/>
          <w:szCs w:val="22"/>
          <w:lang w:val="hy-AM"/>
        </w:rPr>
        <w:t xml:space="preserve"> COVAX-ին աջակցում է ավելի քան 2.2 միլիարդ եվրոյով, որից 1 միլիարդ եվրոն՝ ԵՄ բյո</w:t>
      </w:r>
      <w:r>
        <w:rPr>
          <w:rFonts w:ascii="Sylfaen" w:hAnsi="Sylfaen" w:cstheme="minorHAnsi"/>
          <w:color w:val="000000" w:themeColor="text1"/>
          <w:sz w:val="22"/>
          <w:szCs w:val="22"/>
          <w:lang w:val="hy-AM"/>
        </w:rPr>
        <w:t>ւջեից: Սա կարևոր ներդրում է, որը</w:t>
      </w:r>
      <w:r w:rsidRPr="00393A36">
        <w:rPr>
          <w:rFonts w:ascii="Sylfaen" w:hAnsi="Sylfaen" w:cstheme="minorHAnsi"/>
          <w:color w:val="000000" w:themeColor="text1"/>
          <w:sz w:val="22"/>
          <w:szCs w:val="22"/>
          <w:lang w:val="hy-AM"/>
        </w:rPr>
        <w:t xml:space="preserve"> COVAX-ին օգնում է մինչև 2021 թ.-ի ավարտը 1.3 միլիարդ չափաբաժին պատվաստանյութ ապահովել 92 ցածր և միջին եկամուտ ունեցող երկրների, ներառյալ ԵՄ արևելյան գործընկերների համար:</w:t>
      </w:r>
    </w:p>
    <w:p w14:paraId="6B3736DC" w14:textId="77777777" w:rsidR="00F5495D" w:rsidRPr="00393A36" w:rsidRDefault="00F5495D" w:rsidP="00893BFB">
      <w:pPr>
        <w:pStyle w:val="NormalWeb"/>
        <w:spacing w:before="0" w:beforeAutospacing="0" w:after="0" w:afterAutospacing="0" w:line="276" w:lineRule="auto"/>
        <w:jc w:val="both"/>
        <w:rPr>
          <w:rFonts w:ascii="Sylfaen" w:hAnsi="Sylfaen" w:cstheme="minorHAnsi"/>
          <w:color w:val="000000" w:themeColor="text1"/>
          <w:sz w:val="22"/>
          <w:szCs w:val="22"/>
          <w:lang w:val="hy-AM"/>
        </w:rPr>
      </w:pPr>
    </w:p>
    <w:p w14:paraId="4862F16C" w14:textId="5AACB047" w:rsidR="00F75AD2" w:rsidRPr="00F75AD2" w:rsidRDefault="00F75AD2" w:rsidP="00893BFB">
      <w:pPr>
        <w:pStyle w:val="NormalWeb"/>
        <w:spacing w:before="0" w:beforeAutospacing="0" w:after="0" w:afterAutospacing="0" w:line="276" w:lineRule="auto"/>
        <w:jc w:val="both"/>
        <w:rPr>
          <w:rFonts w:ascii="Sylfaen" w:hAnsi="Sylfaen" w:cstheme="minorHAnsi"/>
          <w:color w:val="000000" w:themeColor="text1"/>
          <w:sz w:val="22"/>
          <w:szCs w:val="22"/>
          <w:lang w:val="hy-AM"/>
        </w:rPr>
      </w:pPr>
      <w:r w:rsidRPr="00F75AD2">
        <w:rPr>
          <w:rFonts w:ascii="Sylfaen" w:hAnsi="Sylfaen" w:cstheme="minorHAnsi"/>
          <w:color w:val="000000" w:themeColor="text1"/>
          <w:sz w:val="22"/>
          <w:szCs w:val="22"/>
          <w:lang w:val="hy-AM"/>
        </w:rPr>
        <w:t xml:space="preserve">COVAX-ը 2021 թ.-ի փետրվար-մայիս ժամանակահատվածի համար </w:t>
      </w:r>
      <w:r w:rsidR="00F5495D">
        <w:rPr>
          <w:rFonts w:ascii="Sylfaen" w:hAnsi="Sylfaen" w:cstheme="minorHAnsi"/>
          <w:color w:val="000000" w:themeColor="text1"/>
          <w:sz w:val="22"/>
          <w:szCs w:val="22"/>
          <w:lang w:val="hy-AM"/>
        </w:rPr>
        <w:t xml:space="preserve">նախատեսել է </w:t>
      </w:r>
      <w:r w:rsidRPr="00F75AD2">
        <w:rPr>
          <w:rFonts w:ascii="Sylfaen" w:hAnsi="Sylfaen" w:cstheme="minorHAnsi"/>
          <w:color w:val="000000" w:themeColor="text1"/>
          <w:sz w:val="22"/>
          <w:szCs w:val="22"/>
          <w:lang w:val="hy-AM"/>
        </w:rPr>
        <w:t xml:space="preserve">արևելյան գործընկեր երկրներին պատվաստանյութերի հետևյալ </w:t>
      </w:r>
      <w:hyperlink r:id="rId10" w:history="1">
        <w:r w:rsidRPr="00F75AD2">
          <w:rPr>
            <w:rStyle w:val="Hyperlink"/>
            <w:rFonts w:ascii="Sylfaen" w:hAnsi="Sylfaen" w:cstheme="minorHAnsi"/>
            <w:sz w:val="22"/>
            <w:szCs w:val="22"/>
            <w:lang w:val="hy-AM"/>
          </w:rPr>
          <w:t>հատկացումներ</w:t>
        </w:r>
        <w:r w:rsidR="00F5495D">
          <w:rPr>
            <w:rStyle w:val="Hyperlink"/>
            <w:rFonts w:ascii="Sylfaen" w:hAnsi="Sylfaen" w:cstheme="minorHAnsi"/>
            <w:sz w:val="22"/>
            <w:szCs w:val="22"/>
            <w:lang w:val="hy-AM"/>
          </w:rPr>
          <w:t>ը</w:t>
        </w:r>
      </w:hyperlink>
      <w:r>
        <w:rPr>
          <w:rFonts w:ascii="Sylfaen" w:hAnsi="Sylfaen" w:cstheme="minorHAnsi"/>
          <w:color w:val="000000" w:themeColor="text1"/>
          <w:sz w:val="22"/>
          <w:szCs w:val="22"/>
          <w:lang w:val="hy-AM"/>
        </w:rPr>
        <w:t>.</w:t>
      </w:r>
    </w:p>
    <w:p w14:paraId="00DB1B36" w14:textId="17F734B6" w:rsidR="00405FC5" w:rsidRPr="00D034E4" w:rsidRDefault="00F75AD2" w:rsidP="00893BFB">
      <w:pPr>
        <w:pStyle w:val="NormalWeb"/>
        <w:numPr>
          <w:ilvl w:val="0"/>
          <w:numId w:val="2"/>
        </w:numPr>
        <w:spacing w:before="0" w:beforeAutospacing="0" w:after="0" w:afterAutospacing="0" w:line="276" w:lineRule="auto"/>
        <w:jc w:val="both"/>
        <w:rPr>
          <w:rFonts w:ascii="Sylfaen" w:hAnsi="Sylfaen" w:cstheme="minorHAnsi"/>
          <w:color w:val="000000" w:themeColor="text1"/>
          <w:sz w:val="22"/>
          <w:szCs w:val="22"/>
        </w:rPr>
      </w:pPr>
      <w:r>
        <w:rPr>
          <w:rFonts w:ascii="Sylfaen" w:hAnsi="Sylfaen" w:cstheme="minorHAnsi"/>
          <w:b/>
          <w:bCs/>
          <w:color w:val="000000" w:themeColor="text1"/>
          <w:sz w:val="22"/>
          <w:szCs w:val="22"/>
          <w:lang w:val="hy-AM"/>
        </w:rPr>
        <w:t>Հայաստան՝</w:t>
      </w:r>
      <w:r w:rsidR="00405FC5" w:rsidRPr="00D034E4">
        <w:rPr>
          <w:rFonts w:ascii="Sylfaen" w:hAnsi="Sylfaen" w:cstheme="minorHAnsi"/>
          <w:color w:val="000000" w:themeColor="text1"/>
          <w:sz w:val="22"/>
          <w:szCs w:val="22"/>
          <w:lang w:val="en-GB"/>
        </w:rPr>
        <w:t xml:space="preserve"> </w:t>
      </w:r>
      <w:r w:rsidR="00405FC5" w:rsidRPr="00D034E4">
        <w:rPr>
          <w:rFonts w:ascii="Sylfaen" w:hAnsi="Sylfaen" w:cstheme="minorHAnsi"/>
          <w:color w:val="000000" w:themeColor="text1"/>
          <w:sz w:val="22"/>
          <w:szCs w:val="22"/>
        </w:rPr>
        <w:t xml:space="preserve">124,800 </w:t>
      </w:r>
      <w:r>
        <w:rPr>
          <w:rFonts w:ascii="Sylfaen" w:hAnsi="Sylfaen" w:cstheme="minorHAnsi"/>
          <w:color w:val="000000" w:themeColor="text1"/>
          <w:sz w:val="22"/>
          <w:szCs w:val="22"/>
          <w:lang w:val="hy-AM"/>
        </w:rPr>
        <w:t>չափաբաժին</w:t>
      </w:r>
      <w:r w:rsidR="00405FC5" w:rsidRPr="00D034E4">
        <w:rPr>
          <w:rFonts w:ascii="Sylfaen" w:hAnsi="Sylfaen" w:cstheme="minorHAnsi"/>
          <w:color w:val="000000" w:themeColor="text1"/>
          <w:sz w:val="22"/>
          <w:szCs w:val="22"/>
          <w:lang w:val="en-GB"/>
        </w:rPr>
        <w:t xml:space="preserve"> AstraZeneca</w:t>
      </w:r>
      <w:r>
        <w:rPr>
          <w:rFonts w:ascii="Sylfaen" w:hAnsi="Sylfaen" w:cstheme="minorHAnsi"/>
          <w:color w:val="000000" w:themeColor="text1"/>
          <w:sz w:val="22"/>
          <w:szCs w:val="22"/>
          <w:lang w:val="hy-AM"/>
        </w:rPr>
        <w:t>.</w:t>
      </w:r>
    </w:p>
    <w:p w14:paraId="0596EE69" w14:textId="01ADF0A1" w:rsidR="00405FC5" w:rsidRPr="00D034E4" w:rsidRDefault="00F75AD2" w:rsidP="00893BFB">
      <w:pPr>
        <w:pStyle w:val="NormalWeb"/>
        <w:numPr>
          <w:ilvl w:val="0"/>
          <w:numId w:val="2"/>
        </w:numPr>
        <w:spacing w:before="0" w:beforeAutospacing="0" w:after="0" w:afterAutospacing="0" w:line="276" w:lineRule="auto"/>
        <w:jc w:val="both"/>
        <w:rPr>
          <w:rFonts w:ascii="Sylfaen" w:hAnsi="Sylfaen" w:cstheme="minorHAnsi"/>
          <w:color w:val="000000" w:themeColor="text1"/>
          <w:sz w:val="22"/>
          <w:szCs w:val="22"/>
          <w:lang w:val="en-GB"/>
        </w:rPr>
      </w:pPr>
      <w:r>
        <w:rPr>
          <w:rFonts w:ascii="Sylfaen" w:hAnsi="Sylfaen" w:cstheme="minorHAnsi"/>
          <w:b/>
          <w:bCs/>
          <w:color w:val="000000" w:themeColor="text1"/>
          <w:sz w:val="22"/>
          <w:szCs w:val="22"/>
          <w:lang w:val="hy-AM"/>
        </w:rPr>
        <w:t>Ադրբեջան՝</w:t>
      </w:r>
      <w:r w:rsidR="00405FC5" w:rsidRPr="00D034E4">
        <w:rPr>
          <w:rFonts w:ascii="Sylfaen" w:hAnsi="Sylfaen" w:cstheme="minorHAnsi"/>
          <w:color w:val="000000" w:themeColor="text1"/>
          <w:sz w:val="22"/>
          <w:szCs w:val="22"/>
          <w:lang w:val="en-GB"/>
        </w:rPr>
        <w:t xml:space="preserve"> 432,000 </w:t>
      </w:r>
      <w:r w:rsidRPr="00F75AD2">
        <w:rPr>
          <w:rFonts w:ascii="Sylfaen" w:hAnsi="Sylfaen" w:cstheme="minorHAnsi"/>
          <w:color w:val="000000" w:themeColor="text1"/>
          <w:sz w:val="22"/>
          <w:szCs w:val="22"/>
          <w:lang w:val="en-GB"/>
        </w:rPr>
        <w:t xml:space="preserve">չափաբաժին </w:t>
      </w:r>
      <w:r w:rsidR="00405FC5" w:rsidRPr="00D034E4">
        <w:rPr>
          <w:rFonts w:ascii="Sylfaen" w:hAnsi="Sylfaen" w:cstheme="minorHAnsi"/>
          <w:color w:val="000000" w:themeColor="text1"/>
          <w:sz w:val="22"/>
          <w:szCs w:val="22"/>
          <w:lang w:val="en-GB"/>
        </w:rPr>
        <w:t>AstraZeneca</w:t>
      </w:r>
      <w:r>
        <w:rPr>
          <w:rFonts w:ascii="Sylfaen" w:hAnsi="Sylfaen" w:cstheme="minorHAnsi"/>
          <w:color w:val="000000" w:themeColor="text1"/>
          <w:sz w:val="22"/>
          <w:szCs w:val="22"/>
          <w:lang w:val="hy-AM"/>
        </w:rPr>
        <w:t>.</w:t>
      </w:r>
    </w:p>
    <w:p w14:paraId="0081CF19" w14:textId="08F5010C" w:rsidR="00405FC5" w:rsidRPr="00D034E4" w:rsidRDefault="00F75AD2" w:rsidP="00893BFB">
      <w:pPr>
        <w:pStyle w:val="NormalWeb"/>
        <w:numPr>
          <w:ilvl w:val="0"/>
          <w:numId w:val="2"/>
        </w:numPr>
        <w:spacing w:before="0" w:beforeAutospacing="0" w:after="0" w:afterAutospacing="0" w:line="276" w:lineRule="auto"/>
        <w:jc w:val="both"/>
        <w:rPr>
          <w:rFonts w:ascii="Sylfaen" w:hAnsi="Sylfaen" w:cstheme="minorHAnsi"/>
          <w:color w:val="000000" w:themeColor="text1"/>
          <w:sz w:val="22"/>
          <w:szCs w:val="22"/>
        </w:rPr>
      </w:pPr>
      <w:r>
        <w:rPr>
          <w:rFonts w:ascii="Sylfaen" w:hAnsi="Sylfaen" w:cstheme="minorHAnsi"/>
          <w:b/>
          <w:bCs/>
          <w:color w:val="000000" w:themeColor="text1"/>
          <w:sz w:val="22"/>
          <w:szCs w:val="22"/>
          <w:lang w:val="hy-AM"/>
        </w:rPr>
        <w:t>Վրաստան՝</w:t>
      </w:r>
      <w:r w:rsidR="00405FC5" w:rsidRPr="00D034E4">
        <w:rPr>
          <w:rFonts w:ascii="Sylfaen" w:hAnsi="Sylfaen" w:cstheme="minorHAnsi"/>
          <w:color w:val="000000" w:themeColor="text1"/>
          <w:sz w:val="22"/>
          <w:szCs w:val="22"/>
          <w:lang w:val="en-GB"/>
        </w:rPr>
        <w:t xml:space="preserve"> 129,600 </w:t>
      </w:r>
      <w:r>
        <w:rPr>
          <w:rFonts w:ascii="Sylfaen" w:hAnsi="Sylfaen" w:cstheme="minorHAnsi"/>
          <w:color w:val="000000" w:themeColor="text1"/>
          <w:sz w:val="22"/>
          <w:szCs w:val="22"/>
          <w:lang w:val="hy-AM"/>
        </w:rPr>
        <w:t>չափաբաժին</w:t>
      </w:r>
      <w:r w:rsidRPr="00D034E4">
        <w:rPr>
          <w:rFonts w:ascii="Sylfaen" w:hAnsi="Sylfaen" w:cstheme="minorHAnsi"/>
          <w:color w:val="000000" w:themeColor="text1"/>
          <w:sz w:val="22"/>
          <w:szCs w:val="22"/>
          <w:lang w:val="en-GB"/>
        </w:rPr>
        <w:t xml:space="preserve"> </w:t>
      </w:r>
      <w:r>
        <w:rPr>
          <w:rFonts w:ascii="Sylfaen" w:hAnsi="Sylfaen" w:cstheme="minorHAnsi"/>
          <w:color w:val="000000" w:themeColor="text1"/>
          <w:sz w:val="22"/>
          <w:szCs w:val="22"/>
          <w:lang w:val="en-GB"/>
        </w:rPr>
        <w:t>AstraZeneca և</w:t>
      </w:r>
      <w:r w:rsidR="00405FC5" w:rsidRPr="00D034E4">
        <w:rPr>
          <w:rFonts w:ascii="Sylfaen" w:hAnsi="Sylfaen" w:cstheme="minorHAnsi"/>
          <w:color w:val="000000" w:themeColor="text1"/>
          <w:sz w:val="22"/>
          <w:szCs w:val="22"/>
          <w:lang w:val="en-GB"/>
        </w:rPr>
        <w:t xml:space="preserve"> </w:t>
      </w:r>
      <w:r w:rsidR="00405FC5" w:rsidRPr="00D034E4">
        <w:rPr>
          <w:rFonts w:ascii="Sylfaen" w:hAnsi="Sylfaen" w:cstheme="minorHAnsi"/>
          <w:color w:val="000000" w:themeColor="text1"/>
          <w:sz w:val="22"/>
          <w:szCs w:val="22"/>
        </w:rPr>
        <w:t xml:space="preserve">29,250 </w:t>
      </w:r>
      <w:r>
        <w:rPr>
          <w:rFonts w:ascii="Sylfaen" w:hAnsi="Sylfaen" w:cstheme="minorHAnsi"/>
          <w:color w:val="000000" w:themeColor="text1"/>
          <w:sz w:val="22"/>
          <w:szCs w:val="22"/>
          <w:lang w:val="hy-AM"/>
        </w:rPr>
        <w:t>չափաբաժին</w:t>
      </w:r>
      <w:r w:rsidRPr="00D034E4">
        <w:rPr>
          <w:rFonts w:ascii="Sylfaen" w:hAnsi="Sylfaen" w:cstheme="minorHAnsi"/>
          <w:color w:val="000000" w:themeColor="text1"/>
          <w:sz w:val="22"/>
          <w:szCs w:val="22"/>
          <w:lang w:val="en-GB"/>
        </w:rPr>
        <w:t xml:space="preserve"> </w:t>
      </w:r>
      <w:r w:rsidR="00405FC5" w:rsidRPr="00D034E4">
        <w:rPr>
          <w:rFonts w:ascii="Sylfaen" w:hAnsi="Sylfaen" w:cstheme="minorHAnsi"/>
          <w:color w:val="000000" w:themeColor="text1"/>
          <w:sz w:val="22"/>
          <w:szCs w:val="22"/>
          <w:lang w:val="en-GB"/>
        </w:rPr>
        <w:t>Pfizer-BioNTech</w:t>
      </w:r>
      <w:r>
        <w:rPr>
          <w:rFonts w:ascii="Sylfaen" w:hAnsi="Sylfaen" w:cstheme="minorHAnsi"/>
          <w:color w:val="000000" w:themeColor="text1"/>
          <w:sz w:val="22"/>
          <w:szCs w:val="22"/>
          <w:lang w:val="hy-AM"/>
        </w:rPr>
        <w:t>.</w:t>
      </w:r>
    </w:p>
    <w:p w14:paraId="1DA83849" w14:textId="3A35D173" w:rsidR="00405FC5" w:rsidRPr="00D034E4" w:rsidRDefault="00F75AD2" w:rsidP="00893BFB">
      <w:pPr>
        <w:pStyle w:val="NormalWeb"/>
        <w:numPr>
          <w:ilvl w:val="0"/>
          <w:numId w:val="2"/>
        </w:numPr>
        <w:spacing w:before="0" w:beforeAutospacing="0" w:after="0" w:afterAutospacing="0" w:line="276" w:lineRule="auto"/>
        <w:jc w:val="both"/>
        <w:rPr>
          <w:rFonts w:ascii="Sylfaen" w:hAnsi="Sylfaen" w:cstheme="minorHAnsi"/>
          <w:color w:val="000000" w:themeColor="text1"/>
          <w:sz w:val="22"/>
          <w:szCs w:val="22"/>
          <w:lang w:val="en-GB"/>
        </w:rPr>
      </w:pPr>
      <w:r>
        <w:rPr>
          <w:rFonts w:ascii="Sylfaen" w:hAnsi="Sylfaen" w:cstheme="minorHAnsi"/>
          <w:b/>
          <w:bCs/>
          <w:color w:val="000000" w:themeColor="text1"/>
          <w:sz w:val="22"/>
          <w:szCs w:val="22"/>
          <w:lang w:val="hy-AM"/>
        </w:rPr>
        <w:t>Մոլդովա՝</w:t>
      </w:r>
      <w:r w:rsidR="00405FC5" w:rsidRPr="00D034E4">
        <w:rPr>
          <w:rFonts w:ascii="Sylfaen" w:hAnsi="Sylfaen" w:cstheme="minorHAnsi"/>
          <w:color w:val="000000" w:themeColor="text1"/>
          <w:sz w:val="22"/>
          <w:szCs w:val="22"/>
          <w:lang w:val="en-GB"/>
        </w:rPr>
        <w:t xml:space="preserve"> 108,000 </w:t>
      </w:r>
      <w:r>
        <w:rPr>
          <w:rFonts w:ascii="Sylfaen" w:hAnsi="Sylfaen" w:cstheme="minorHAnsi"/>
          <w:color w:val="000000" w:themeColor="text1"/>
          <w:sz w:val="22"/>
          <w:szCs w:val="22"/>
          <w:lang w:val="hy-AM"/>
        </w:rPr>
        <w:t>չափաբաժին</w:t>
      </w:r>
      <w:r w:rsidRPr="00D034E4">
        <w:rPr>
          <w:rFonts w:ascii="Sylfaen" w:hAnsi="Sylfaen" w:cstheme="minorHAnsi"/>
          <w:color w:val="000000" w:themeColor="text1"/>
          <w:sz w:val="22"/>
          <w:szCs w:val="22"/>
          <w:lang w:val="en-GB"/>
        </w:rPr>
        <w:t xml:space="preserve"> </w:t>
      </w:r>
      <w:r w:rsidR="00405FC5" w:rsidRPr="00D034E4">
        <w:rPr>
          <w:rFonts w:ascii="Sylfaen" w:hAnsi="Sylfaen" w:cstheme="minorHAnsi"/>
          <w:color w:val="000000" w:themeColor="text1"/>
          <w:sz w:val="22"/>
          <w:szCs w:val="22"/>
          <w:lang w:val="en-GB"/>
        </w:rPr>
        <w:t xml:space="preserve">AstraZeneca </w:t>
      </w:r>
      <w:r>
        <w:rPr>
          <w:rFonts w:ascii="Sylfaen" w:hAnsi="Sylfaen" w:cstheme="minorHAnsi"/>
          <w:color w:val="000000" w:themeColor="text1"/>
          <w:sz w:val="22"/>
          <w:szCs w:val="22"/>
          <w:lang w:val="hy-AM"/>
        </w:rPr>
        <w:t xml:space="preserve">և </w:t>
      </w:r>
      <w:r w:rsidR="00405FC5" w:rsidRPr="00D034E4">
        <w:rPr>
          <w:rFonts w:ascii="Sylfaen" w:hAnsi="Sylfaen" w:cstheme="minorHAnsi"/>
          <w:color w:val="000000" w:themeColor="text1"/>
          <w:sz w:val="22"/>
          <w:szCs w:val="22"/>
        </w:rPr>
        <w:t>2</w:t>
      </w:r>
      <w:r w:rsidR="00405FC5" w:rsidRPr="00D034E4">
        <w:rPr>
          <w:rFonts w:ascii="Sylfaen" w:hAnsi="Sylfaen" w:cstheme="minorHAnsi"/>
          <w:color w:val="000000" w:themeColor="text1"/>
          <w:sz w:val="22"/>
          <w:szCs w:val="22"/>
          <w:lang w:val="en-GB"/>
        </w:rPr>
        <w:t>4</w:t>
      </w:r>
      <w:r w:rsidR="00405FC5" w:rsidRPr="00D034E4">
        <w:rPr>
          <w:rFonts w:ascii="Sylfaen" w:hAnsi="Sylfaen" w:cstheme="minorHAnsi"/>
          <w:color w:val="000000" w:themeColor="text1"/>
          <w:sz w:val="22"/>
          <w:szCs w:val="22"/>
        </w:rPr>
        <w:t>,5</w:t>
      </w:r>
      <w:r w:rsidR="00405FC5" w:rsidRPr="00D034E4">
        <w:rPr>
          <w:rFonts w:ascii="Sylfaen" w:hAnsi="Sylfaen" w:cstheme="minorHAnsi"/>
          <w:color w:val="000000" w:themeColor="text1"/>
          <w:sz w:val="22"/>
          <w:szCs w:val="22"/>
          <w:lang w:val="en-GB"/>
        </w:rPr>
        <w:t>7</w:t>
      </w:r>
      <w:r w:rsidR="00405FC5" w:rsidRPr="00D034E4">
        <w:rPr>
          <w:rFonts w:ascii="Sylfaen" w:hAnsi="Sylfaen" w:cstheme="minorHAnsi"/>
          <w:color w:val="000000" w:themeColor="text1"/>
          <w:sz w:val="22"/>
          <w:szCs w:val="22"/>
        </w:rPr>
        <w:t xml:space="preserve">0 </w:t>
      </w:r>
      <w:r>
        <w:rPr>
          <w:rFonts w:ascii="Sylfaen" w:hAnsi="Sylfaen" w:cstheme="minorHAnsi"/>
          <w:color w:val="000000" w:themeColor="text1"/>
          <w:sz w:val="22"/>
          <w:szCs w:val="22"/>
          <w:lang w:val="hy-AM"/>
        </w:rPr>
        <w:t>չափաբաժին</w:t>
      </w:r>
      <w:r w:rsidRPr="00D034E4">
        <w:rPr>
          <w:rFonts w:ascii="Sylfaen" w:hAnsi="Sylfaen" w:cstheme="minorHAnsi"/>
          <w:color w:val="000000" w:themeColor="text1"/>
          <w:sz w:val="22"/>
          <w:szCs w:val="22"/>
          <w:lang w:val="en-GB"/>
        </w:rPr>
        <w:t xml:space="preserve"> </w:t>
      </w:r>
      <w:r w:rsidR="00405FC5" w:rsidRPr="00D034E4">
        <w:rPr>
          <w:rFonts w:ascii="Sylfaen" w:hAnsi="Sylfaen" w:cstheme="minorHAnsi"/>
          <w:color w:val="000000" w:themeColor="text1"/>
          <w:sz w:val="22"/>
          <w:szCs w:val="22"/>
          <w:lang w:val="en-GB"/>
        </w:rPr>
        <w:t>Pfizer-BioNTech</w:t>
      </w:r>
      <w:r>
        <w:rPr>
          <w:rFonts w:ascii="Sylfaen" w:hAnsi="Sylfaen" w:cstheme="minorHAnsi"/>
          <w:color w:val="000000" w:themeColor="text1"/>
          <w:sz w:val="22"/>
          <w:szCs w:val="22"/>
          <w:lang w:val="hy-AM"/>
        </w:rPr>
        <w:t>.</w:t>
      </w:r>
    </w:p>
    <w:p w14:paraId="2F16F1F0" w14:textId="404096CD" w:rsidR="00D034E4" w:rsidRPr="00F5495D" w:rsidRDefault="00F75AD2" w:rsidP="00893BFB">
      <w:pPr>
        <w:pStyle w:val="NormalWeb"/>
        <w:numPr>
          <w:ilvl w:val="0"/>
          <w:numId w:val="2"/>
        </w:numPr>
        <w:spacing w:before="0" w:beforeAutospacing="0" w:after="0" w:afterAutospacing="0" w:line="276" w:lineRule="auto"/>
        <w:jc w:val="both"/>
        <w:rPr>
          <w:rFonts w:ascii="Sylfaen" w:hAnsi="Sylfaen" w:cstheme="minorHAnsi"/>
          <w:color w:val="000000" w:themeColor="text1"/>
          <w:sz w:val="22"/>
          <w:szCs w:val="22"/>
          <w:lang w:val="en-GB"/>
        </w:rPr>
      </w:pPr>
      <w:r>
        <w:rPr>
          <w:rFonts w:ascii="Sylfaen" w:hAnsi="Sylfaen" w:cstheme="minorHAnsi"/>
          <w:b/>
          <w:bCs/>
          <w:color w:val="000000" w:themeColor="text1"/>
          <w:sz w:val="22"/>
          <w:szCs w:val="22"/>
          <w:lang w:val="en-GB"/>
        </w:rPr>
        <w:t>Ուկրաինա</w:t>
      </w:r>
      <w:r>
        <w:rPr>
          <w:rFonts w:ascii="Sylfaen" w:hAnsi="Sylfaen" w:cstheme="minorHAnsi"/>
          <w:color w:val="000000" w:themeColor="text1"/>
          <w:sz w:val="22"/>
          <w:szCs w:val="22"/>
          <w:lang w:val="en-GB"/>
        </w:rPr>
        <w:t>՝</w:t>
      </w:r>
      <w:r w:rsidR="00405FC5" w:rsidRPr="00D034E4">
        <w:rPr>
          <w:rFonts w:ascii="Sylfaen" w:hAnsi="Sylfaen" w:cstheme="minorHAnsi"/>
          <w:color w:val="000000" w:themeColor="text1"/>
          <w:sz w:val="22"/>
          <w:szCs w:val="22"/>
          <w:lang w:val="en-GB"/>
        </w:rPr>
        <w:t xml:space="preserve"> 1,776,000 </w:t>
      </w:r>
      <w:r>
        <w:rPr>
          <w:rFonts w:ascii="Sylfaen" w:hAnsi="Sylfaen" w:cstheme="minorHAnsi"/>
          <w:color w:val="000000" w:themeColor="text1"/>
          <w:sz w:val="22"/>
          <w:szCs w:val="22"/>
          <w:lang w:val="hy-AM"/>
        </w:rPr>
        <w:t>չափաբաժին</w:t>
      </w:r>
      <w:r w:rsidRPr="00D034E4">
        <w:rPr>
          <w:rFonts w:ascii="Sylfaen" w:hAnsi="Sylfaen" w:cstheme="minorHAnsi"/>
          <w:color w:val="000000" w:themeColor="text1"/>
          <w:sz w:val="22"/>
          <w:szCs w:val="22"/>
          <w:lang w:val="en-GB"/>
        </w:rPr>
        <w:t xml:space="preserve"> </w:t>
      </w:r>
      <w:r w:rsidR="00405FC5" w:rsidRPr="00D034E4">
        <w:rPr>
          <w:rFonts w:ascii="Sylfaen" w:hAnsi="Sylfaen" w:cstheme="minorHAnsi"/>
          <w:color w:val="000000" w:themeColor="text1"/>
          <w:sz w:val="22"/>
          <w:szCs w:val="22"/>
          <w:lang w:val="en-GB"/>
        </w:rPr>
        <w:t xml:space="preserve">AstraZeneca </w:t>
      </w:r>
      <w:r>
        <w:rPr>
          <w:rFonts w:ascii="Sylfaen" w:hAnsi="Sylfaen" w:cstheme="minorHAnsi"/>
          <w:color w:val="000000" w:themeColor="text1"/>
          <w:sz w:val="22"/>
          <w:szCs w:val="22"/>
          <w:lang w:val="hy-AM"/>
        </w:rPr>
        <w:t>և</w:t>
      </w:r>
      <w:r w:rsidR="00405FC5" w:rsidRPr="00D034E4">
        <w:rPr>
          <w:rFonts w:ascii="Sylfaen" w:hAnsi="Sylfaen" w:cstheme="minorHAnsi"/>
          <w:color w:val="000000" w:themeColor="text1"/>
          <w:sz w:val="22"/>
          <w:szCs w:val="22"/>
          <w:lang w:val="en-GB"/>
        </w:rPr>
        <w:t xml:space="preserve"> 117,000</w:t>
      </w:r>
      <w:r w:rsidR="00405FC5" w:rsidRPr="00D034E4">
        <w:rPr>
          <w:rFonts w:ascii="Sylfaen" w:hAnsi="Sylfaen" w:cstheme="minorHAnsi"/>
          <w:color w:val="000000" w:themeColor="text1"/>
          <w:sz w:val="22"/>
          <w:szCs w:val="22"/>
        </w:rPr>
        <w:t xml:space="preserve"> </w:t>
      </w:r>
      <w:r>
        <w:rPr>
          <w:rFonts w:ascii="Sylfaen" w:hAnsi="Sylfaen" w:cstheme="minorHAnsi"/>
          <w:color w:val="000000" w:themeColor="text1"/>
          <w:sz w:val="22"/>
          <w:szCs w:val="22"/>
          <w:lang w:val="hy-AM"/>
        </w:rPr>
        <w:t>չափաբաժին</w:t>
      </w:r>
      <w:r w:rsidRPr="00D034E4">
        <w:rPr>
          <w:rFonts w:ascii="Sylfaen" w:hAnsi="Sylfaen" w:cstheme="minorHAnsi"/>
          <w:color w:val="000000" w:themeColor="text1"/>
          <w:sz w:val="22"/>
          <w:szCs w:val="22"/>
          <w:lang w:val="en-GB"/>
        </w:rPr>
        <w:t xml:space="preserve"> </w:t>
      </w:r>
      <w:r w:rsidR="00405FC5" w:rsidRPr="00D034E4">
        <w:rPr>
          <w:rFonts w:ascii="Sylfaen" w:hAnsi="Sylfaen" w:cstheme="minorHAnsi"/>
          <w:color w:val="000000" w:themeColor="text1"/>
          <w:sz w:val="22"/>
          <w:szCs w:val="22"/>
          <w:lang w:val="en-GB"/>
        </w:rPr>
        <w:t>Pfizer-BioNTech</w:t>
      </w:r>
      <w:r>
        <w:rPr>
          <w:rFonts w:ascii="Sylfaen" w:hAnsi="Sylfaen" w:cstheme="minorHAnsi"/>
          <w:color w:val="000000" w:themeColor="text1"/>
          <w:sz w:val="22"/>
          <w:szCs w:val="22"/>
          <w:lang w:val="hy-AM"/>
        </w:rPr>
        <w:t>:</w:t>
      </w:r>
    </w:p>
    <w:p w14:paraId="08E5FA23" w14:textId="77777777" w:rsidR="00F5495D" w:rsidRPr="00C7047D" w:rsidRDefault="00F5495D" w:rsidP="00F5495D">
      <w:pPr>
        <w:pStyle w:val="NormalWeb"/>
        <w:spacing w:before="0" w:beforeAutospacing="0" w:after="0" w:afterAutospacing="0" w:line="276" w:lineRule="auto"/>
        <w:jc w:val="both"/>
        <w:rPr>
          <w:rFonts w:ascii="Sylfaen" w:hAnsi="Sylfaen" w:cstheme="minorHAnsi"/>
          <w:color w:val="000000" w:themeColor="text1"/>
          <w:sz w:val="22"/>
          <w:szCs w:val="22"/>
          <w:lang w:val="en-GB"/>
        </w:rPr>
      </w:pPr>
    </w:p>
    <w:p w14:paraId="2E8F06D4" w14:textId="3CB388D5" w:rsidR="00F75AD2" w:rsidRDefault="00F75AD2" w:rsidP="00893BFB">
      <w:pPr>
        <w:pStyle w:val="NormalWeb"/>
        <w:spacing w:before="0" w:beforeAutospacing="0" w:after="0" w:afterAutospacing="0" w:line="276" w:lineRule="auto"/>
        <w:jc w:val="both"/>
        <w:rPr>
          <w:rFonts w:ascii="Sylfaen" w:hAnsi="Sylfaen" w:cstheme="minorHAnsi"/>
          <w:color w:val="000000" w:themeColor="text1"/>
          <w:sz w:val="22"/>
          <w:szCs w:val="22"/>
          <w:lang w:val="en-GB"/>
        </w:rPr>
      </w:pPr>
      <w:r w:rsidRPr="00F75AD2">
        <w:rPr>
          <w:rFonts w:ascii="Sylfaen" w:hAnsi="Sylfaen" w:cstheme="minorHAnsi"/>
          <w:color w:val="000000" w:themeColor="text1"/>
          <w:sz w:val="22"/>
          <w:szCs w:val="22"/>
          <w:lang w:val="en-GB"/>
        </w:rPr>
        <w:lastRenderedPageBreak/>
        <w:t xml:space="preserve">COVAX նախաձեռնության շրջանակներում արդեն </w:t>
      </w:r>
      <w:hyperlink r:id="rId11" w:history="1">
        <w:r w:rsidRPr="006F20B8">
          <w:rPr>
            <w:rStyle w:val="Hyperlink"/>
            <w:rFonts w:ascii="Sylfaen" w:hAnsi="Sylfaen" w:cstheme="minorHAnsi"/>
            <w:sz w:val="22"/>
            <w:szCs w:val="22"/>
            <w:lang w:val="en-GB"/>
          </w:rPr>
          <w:t>Հայաստան</w:t>
        </w:r>
      </w:hyperlink>
      <w:r w:rsidRPr="00F75AD2">
        <w:rPr>
          <w:rFonts w:ascii="Sylfaen" w:hAnsi="Sylfaen" w:cstheme="minorHAnsi"/>
          <w:color w:val="000000" w:themeColor="text1"/>
          <w:sz w:val="22"/>
          <w:szCs w:val="22"/>
          <w:lang w:val="en-GB"/>
        </w:rPr>
        <w:t xml:space="preserve">, </w:t>
      </w:r>
      <w:hyperlink r:id="rId12" w:history="1">
        <w:r w:rsidRPr="00F75AD2">
          <w:rPr>
            <w:rStyle w:val="Hyperlink"/>
            <w:rFonts w:ascii="Sylfaen" w:hAnsi="Sylfaen" w:cstheme="minorHAnsi"/>
            <w:sz w:val="22"/>
            <w:szCs w:val="22"/>
            <w:lang w:val="en-GB"/>
          </w:rPr>
          <w:t>Վրաստան</w:t>
        </w:r>
      </w:hyperlink>
      <w:r w:rsidR="006F20B8">
        <w:rPr>
          <w:rFonts w:ascii="Sylfaen" w:hAnsi="Sylfaen" w:cstheme="minorHAnsi"/>
          <w:color w:val="000000" w:themeColor="text1"/>
          <w:sz w:val="22"/>
          <w:szCs w:val="22"/>
          <w:lang w:val="en-GB"/>
        </w:rPr>
        <w:t xml:space="preserve">, </w:t>
      </w:r>
      <w:hyperlink r:id="rId13" w:history="1">
        <w:r w:rsidR="006F20B8" w:rsidRPr="006F20B8">
          <w:rPr>
            <w:rStyle w:val="Hyperlink"/>
            <w:rFonts w:ascii="Sylfaen" w:hAnsi="Sylfaen" w:cstheme="minorHAnsi"/>
            <w:sz w:val="22"/>
            <w:szCs w:val="22"/>
            <w:lang w:val="en-GB"/>
          </w:rPr>
          <w:t>Ուկրաինա</w:t>
        </w:r>
      </w:hyperlink>
      <w:r w:rsidR="006F20B8">
        <w:rPr>
          <w:rFonts w:asciiTheme="minorHAnsi" w:hAnsiTheme="minorHAnsi"/>
          <w:lang w:val="ka-GE"/>
        </w:rPr>
        <w:t xml:space="preserve"> </w:t>
      </w:r>
      <w:r w:rsidRPr="00F75AD2">
        <w:rPr>
          <w:rFonts w:ascii="Sylfaen" w:hAnsi="Sylfaen" w:cstheme="minorHAnsi"/>
          <w:color w:val="000000" w:themeColor="text1"/>
          <w:sz w:val="22"/>
          <w:szCs w:val="22"/>
          <w:lang w:val="en-GB"/>
        </w:rPr>
        <w:t xml:space="preserve">և </w:t>
      </w:r>
      <w:hyperlink r:id="rId14" w:history="1">
        <w:r w:rsidRPr="00F75AD2">
          <w:rPr>
            <w:rStyle w:val="Hyperlink"/>
            <w:rFonts w:ascii="Sylfaen" w:hAnsi="Sylfaen" w:cstheme="minorHAnsi"/>
            <w:sz w:val="22"/>
            <w:szCs w:val="22"/>
            <w:lang w:val="en-GB"/>
          </w:rPr>
          <w:t>Մոլդովա</w:t>
        </w:r>
      </w:hyperlink>
      <w:r w:rsidRPr="00F75AD2">
        <w:rPr>
          <w:rFonts w:ascii="Sylfaen" w:hAnsi="Sylfaen" w:cstheme="minorHAnsi"/>
          <w:color w:val="000000" w:themeColor="text1"/>
          <w:sz w:val="22"/>
          <w:szCs w:val="22"/>
          <w:lang w:val="en-GB"/>
        </w:rPr>
        <w:t xml:space="preserve"> են հասել COVID-19-ի դեմ առաջին պատվաստանյութերը: Ռումինիան, իր հերթին, ԵՄ քաղաքացիական պաշտպանության մեխանիզմի միջոցով </w:t>
      </w:r>
      <w:hyperlink r:id="rId15" w:history="1">
        <w:r w:rsidRPr="00F75AD2">
          <w:rPr>
            <w:rStyle w:val="Hyperlink"/>
            <w:rFonts w:ascii="Sylfaen" w:hAnsi="Sylfaen" w:cstheme="minorHAnsi"/>
            <w:sz w:val="22"/>
            <w:szCs w:val="22"/>
            <w:lang w:val="en-GB"/>
          </w:rPr>
          <w:t>պատվաստանյութեր է առաքել Մոլդովա</w:t>
        </w:r>
      </w:hyperlink>
      <w:r w:rsidRPr="00F75AD2">
        <w:rPr>
          <w:rFonts w:ascii="Sylfaen" w:hAnsi="Sylfaen" w:cstheme="minorHAnsi"/>
          <w:color w:val="000000" w:themeColor="text1"/>
          <w:sz w:val="22"/>
          <w:szCs w:val="22"/>
          <w:lang w:val="en-GB"/>
        </w:rPr>
        <w:t>:</w:t>
      </w:r>
      <w:bookmarkStart w:id="0" w:name="_GoBack"/>
      <w:bookmarkEnd w:id="0"/>
    </w:p>
    <w:p w14:paraId="66C7FC0C" w14:textId="77777777" w:rsidR="00F5495D" w:rsidRPr="00D034E4" w:rsidRDefault="00F5495D" w:rsidP="00893BFB">
      <w:pPr>
        <w:pStyle w:val="NormalWeb"/>
        <w:spacing w:before="0" w:beforeAutospacing="0" w:after="0" w:afterAutospacing="0" w:line="276" w:lineRule="auto"/>
        <w:jc w:val="both"/>
        <w:rPr>
          <w:rFonts w:ascii="Sylfaen" w:hAnsi="Sylfaen" w:cstheme="minorHAnsi"/>
          <w:color w:val="000000" w:themeColor="text1"/>
          <w:sz w:val="22"/>
          <w:szCs w:val="22"/>
          <w:lang w:val="en-GB"/>
        </w:rPr>
      </w:pPr>
    </w:p>
    <w:p w14:paraId="750116C2" w14:textId="1D58D4BC" w:rsidR="00151D60" w:rsidRPr="00F5495D" w:rsidRDefault="00F75AD2" w:rsidP="00F5495D">
      <w:pPr>
        <w:pStyle w:val="NormalWeb"/>
        <w:spacing w:before="0" w:beforeAutospacing="0" w:after="0" w:afterAutospacing="0" w:line="276" w:lineRule="auto"/>
        <w:jc w:val="both"/>
        <w:rPr>
          <w:rFonts w:ascii="Sylfaen" w:hAnsi="Sylfaen" w:cstheme="minorHAnsi"/>
          <w:color w:val="000000" w:themeColor="text1"/>
          <w:sz w:val="22"/>
          <w:szCs w:val="22"/>
          <w:lang w:val="hy-AM"/>
        </w:rPr>
      </w:pPr>
      <w:r w:rsidRPr="00F75AD2">
        <w:rPr>
          <w:rFonts w:ascii="Sylfaen" w:hAnsi="Sylfaen" w:cstheme="minorHAnsi"/>
          <w:color w:val="000000" w:themeColor="text1"/>
          <w:sz w:val="22"/>
          <w:szCs w:val="22"/>
          <w:lang w:val="en-GB"/>
        </w:rPr>
        <w:t xml:space="preserve">Պատվաստանյութերի առկայությունը, սակայն, գործի լոկ կեսն է: Հավասարապես կարևոր են </w:t>
      </w:r>
      <w:r w:rsidRPr="00151D60">
        <w:rPr>
          <w:rFonts w:ascii="Sylfaen" w:hAnsi="Sylfaen" w:cstheme="minorHAnsi"/>
          <w:b/>
          <w:color w:val="000000" w:themeColor="text1"/>
          <w:sz w:val="22"/>
          <w:szCs w:val="22"/>
          <w:lang w:val="en-GB"/>
        </w:rPr>
        <w:t>պատվաստումային ենթակառուցվածքները</w:t>
      </w:r>
      <w:r w:rsidRPr="00F75AD2">
        <w:rPr>
          <w:rFonts w:ascii="Sylfaen" w:hAnsi="Sylfaen" w:cstheme="minorHAnsi"/>
          <w:color w:val="000000" w:themeColor="text1"/>
          <w:sz w:val="22"/>
          <w:szCs w:val="22"/>
          <w:lang w:val="en-GB"/>
        </w:rPr>
        <w:t xml:space="preserve">: 2021թ.-ի փետրվարից ԵՄ-ն և ԱՀԿ-ն համատեղ ջանքեր են գործադրում՝ աջակցելու արևելյան գործընկեր վեց երկրներում COVID-19-ի դեմ պատվաստանյութերի տեղաբաշխմանն ու պատվաստումներին: ԵՄ-ի և ԱՀԿ-ի </w:t>
      </w:r>
      <w:r w:rsidR="00F5495D">
        <w:rPr>
          <w:rFonts w:ascii="Sylfaen" w:hAnsi="Sylfaen" w:cstheme="minorHAnsi"/>
          <w:color w:val="000000" w:themeColor="text1"/>
          <w:sz w:val="22"/>
          <w:szCs w:val="22"/>
          <w:lang w:val="hy-AM"/>
        </w:rPr>
        <w:t xml:space="preserve">այս համատեղ մասշտաբային նախաձեռնությանը հատկացվել է </w:t>
      </w:r>
      <w:r w:rsidR="00F5495D" w:rsidRPr="00F75AD2">
        <w:rPr>
          <w:rFonts w:ascii="Sylfaen" w:hAnsi="Sylfaen" w:cstheme="minorHAnsi"/>
          <w:color w:val="000000" w:themeColor="text1"/>
          <w:sz w:val="22"/>
          <w:szCs w:val="22"/>
          <w:lang w:val="en-GB"/>
        </w:rPr>
        <w:t>40 միլիոն եվրո</w:t>
      </w:r>
      <w:r w:rsidR="00F5495D">
        <w:rPr>
          <w:rFonts w:ascii="Sylfaen" w:hAnsi="Sylfaen" w:cstheme="minorHAnsi"/>
          <w:color w:val="000000" w:themeColor="text1"/>
          <w:sz w:val="22"/>
          <w:szCs w:val="22"/>
          <w:lang w:val="hy-AM"/>
        </w:rPr>
        <w:t>:</w:t>
      </w:r>
    </w:p>
    <w:p w14:paraId="7CC1AAA8" w14:textId="77777777" w:rsidR="00F5495D" w:rsidRPr="00F5495D" w:rsidRDefault="00F5495D" w:rsidP="00893BFB">
      <w:pPr>
        <w:pStyle w:val="NormalWeb"/>
        <w:spacing w:before="0" w:beforeAutospacing="0" w:after="0" w:afterAutospacing="0" w:line="276" w:lineRule="auto"/>
        <w:jc w:val="both"/>
        <w:rPr>
          <w:rFonts w:ascii="Sylfaen" w:hAnsi="Sylfaen" w:cstheme="minorHAnsi"/>
          <w:color w:val="000000" w:themeColor="text1"/>
          <w:sz w:val="22"/>
          <w:szCs w:val="22"/>
          <w:lang w:val="hy-AM"/>
        </w:rPr>
      </w:pPr>
    </w:p>
    <w:p w14:paraId="4696231C" w14:textId="4C47ACFA" w:rsidR="00151D60" w:rsidRPr="00F5495D" w:rsidRDefault="00151D60" w:rsidP="00893BFB">
      <w:pPr>
        <w:pStyle w:val="NormalWeb"/>
        <w:spacing w:before="0" w:beforeAutospacing="0" w:after="0" w:afterAutospacing="0" w:line="276" w:lineRule="auto"/>
        <w:jc w:val="both"/>
        <w:rPr>
          <w:rFonts w:ascii="Sylfaen" w:hAnsi="Sylfaen" w:cstheme="minorHAnsi"/>
          <w:color w:val="000000" w:themeColor="text1"/>
          <w:sz w:val="22"/>
          <w:szCs w:val="22"/>
          <w:lang w:val="hy-AM"/>
        </w:rPr>
      </w:pPr>
      <w:r w:rsidRPr="00F5495D">
        <w:rPr>
          <w:rFonts w:ascii="Sylfaen" w:hAnsi="Sylfaen" w:cstheme="minorHAnsi"/>
          <w:color w:val="000000" w:themeColor="text1"/>
          <w:sz w:val="22"/>
          <w:szCs w:val="22"/>
          <w:lang w:val="hy-AM"/>
        </w:rPr>
        <w:t xml:space="preserve">Այս </w:t>
      </w:r>
      <w:hyperlink r:id="rId16" w:history="1">
        <w:r w:rsidRPr="00F5495D">
          <w:rPr>
            <w:rStyle w:val="Hyperlink"/>
            <w:rFonts w:ascii="Sylfaen" w:hAnsi="Sylfaen" w:cstheme="minorHAnsi"/>
            <w:sz w:val="22"/>
            <w:szCs w:val="22"/>
            <w:lang w:val="hy-AM"/>
          </w:rPr>
          <w:t>ծրագրի</w:t>
        </w:r>
      </w:hyperlink>
      <w:r w:rsidRPr="00F5495D">
        <w:rPr>
          <w:rFonts w:ascii="Sylfaen" w:hAnsi="Sylfaen" w:cstheme="minorHAnsi"/>
          <w:color w:val="000000" w:themeColor="text1"/>
          <w:sz w:val="22"/>
          <w:szCs w:val="22"/>
          <w:lang w:val="hy-AM"/>
        </w:rPr>
        <w:t xml:space="preserve"> միջոցով ԵՄ-ն և ԱՀԿ-ն </w:t>
      </w:r>
      <w:r w:rsidRPr="00F5495D">
        <w:rPr>
          <w:rFonts w:ascii="Sylfaen" w:hAnsi="Sylfaen" w:cstheme="minorHAnsi"/>
          <w:b/>
          <w:color w:val="000000" w:themeColor="text1"/>
          <w:sz w:val="22"/>
          <w:szCs w:val="22"/>
          <w:lang w:val="hy-AM"/>
        </w:rPr>
        <w:t>օգնում են ազգային ենթակառուցվածքները պատրաստել</w:t>
      </w:r>
      <w:r w:rsidRPr="00F5495D">
        <w:rPr>
          <w:rFonts w:ascii="Sylfaen" w:hAnsi="Sylfaen" w:cstheme="minorHAnsi"/>
          <w:color w:val="000000" w:themeColor="text1"/>
          <w:sz w:val="22"/>
          <w:szCs w:val="22"/>
          <w:lang w:val="hy-AM"/>
        </w:rPr>
        <w:t xml:space="preserve"> պատվաստանյութերի արդյունավետ ստացմանը և տեղաբաշխմանը: </w:t>
      </w:r>
      <w:r w:rsidR="00F5495D" w:rsidRPr="00F5495D">
        <w:rPr>
          <w:rFonts w:ascii="Sylfaen" w:hAnsi="Sylfaen" w:cstheme="minorHAnsi"/>
          <w:color w:val="000000" w:themeColor="text1"/>
          <w:sz w:val="22"/>
          <w:szCs w:val="22"/>
          <w:lang w:val="hy-AM"/>
        </w:rPr>
        <w:t>ԵՄ-ն և ԱՀԿ-ն</w:t>
      </w:r>
      <w:r w:rsidRPr="00F5495D">
        <w:rPr>
          <w:rFonts w:ascii="Sylfaen" w:hAnsi="Sylfaen" w:cstheme="minorHAnsi"/>
          <w:color w:val="000000" w:themeColor="text1"/>
          <w:sz w:val="22"/>
          <w:szCs w:val="22"/>
          <w:lang w:val="hy-AM"/>
        </w:rPr>
        <w:t xml:space="preserve"> </w:t>
      </w:r>
      <w:r w:rsidR="00F5495D">
        <w:rPr>
          <w:rFonts w:ascii="Sylfaen" w:hAnsi="Sylfaen" w:cstheme="minorHAnsi"/>
          <w:color w:val="000000" w:themeColor="text1"/>
          <w:sz w:val="22"/>
          <w:szCs w:val="22"/>
          <w:lang w:val="hy-AM"/>
        </w:rPr>
        <w:t>իրականացն</w:t>
      </w:r>
      <w:r w:rsidRPr="00F5495D">
        <w:rPr>
          <w:rFonts w:ascii="Sylfaen" w:hAnsi="Sylfaen" w:cstheme="minorHAnsi"/>
          <w:color w:val="000000" w:themeColor="text1"/>
          <w:sz w:val="22"/>
          <w:szCs w:val="22"/>
          <w:lang w:val="hy-AM"/>
        </w:rPr>
        <w:t xml:space="preserve">ում են ռիսկերի հաղորդակցություն և համայնքների ներգրավում, պատվաստանյութերի մատակարարման շղթայի կառավարմանն աջակցություն, պատվաստումների տվյալների և անվտանգության մոնիտորինգ, պատվաստումների արշավում ներգրավված առողջապահության ոլորտի կառավարիչների և բժշկական անձնակազմի ուսուցում, պատվաստումների պլանավորում, ինչպես նաև պատվաստանյութերի ու առնչվող պարագաների առաքման և դրանց հետ վարվելակերպի </w:t>
      </w:r>
      <w:r>
        <w:rPr>
          <w:rFonts w:ascii="Sylfaen" w:hAnsi="Sylfaen" w:cstheme="minorHAnsi"/>
          <w:color w:val="000000" w:themeColor="text1"/>
          <w:sz w:val="22"/>
          <w:szCs w:val="22"/>
          <w:lang w:val="hy-AM"/>
        </w:rPr>
        <w:t>ուղղությամբ</w:t>
      </w:r>
      <w:r w:rsidRPr="00F5495D">
        <w:rPr>
          <w:rFonts w:ascii="Sylfaen" w:hAnsi="Sylfaen" w:cstheme="minorHAnsi"/>
          <w:color w:val="000000" w:themeColor="text1"/>
          <w:sz w:val="22"/>
          <w:szCs w:val="22"/>
          <w:lang w:val="hy-AM"/>
        </w:rPr>
        <w:t xml:space="preserve"> հիմնական նյութատեխնիկական աջակցություն:</w:t>
      </w:r>
    </w:p>
    <w:p w14:paraId="03B0689A" w14:textId="77777777" w:rsidR="00A81439" w:rsidRPr="00F5495D" w:rsidRDefault="00A81439" w:rsidP="00893BFB">
      <w:pPr>
        <w:pStyle w:val="NormalWeb"/>
        <w:spacing w:before="0" w:beforeAutospacing="0" w:after="0" w:afterAutospacing="0" w:line="276" w:lineRule="auto"/>
        <w:jc w:val="both"/>
        <w:rPr>
          <w:rFonts w:ascii="Sylfaen" w:hAnsi="Sylfaen" w:cstheme="minorHAnsi"/>
          <w:b/>
          <w:bCs/>
          <w:color w:val="000000" w:themeColor="text1"/>
          <w:sz w:val="22"/>
          <w:szCs w:val="22"/>
          <w:lang w:val="hy-AM"/>
        </w:rPr>
      </w:pPr>
    </w:p>
    <w:p w14:paraId="3E507214" w14:textId="0B55D568" w:rsidR="00D034E4" w:rsidRPr="00F5495D" w:rsidRDefault="002A7F62" w:rsidP="00893BFB">
      <w:pPr>
        <w:pStyle w:val="ListParagraph"/>
        <w:numPr>
          <w:ilvl w:val="0"/>
          <w:numId w:val="3"/>
        </w:numPr>
        <w:shd w:val="clear" w:color="auto" w:fill="FFFFFF" w:themeFill="background1"/>
        <w:spacing w:line="276" w:lineRule="auto"/>
        <w:jc w:val="both"/>
        <w:rPr>
          <w:rFonts w:ascii="Sylfaen" w:hAnsi="Sylfaen" w:cstheme="minorHAnsi"/>
          <w:b/>
          <w:bCs/>
          <w:color w:val="000000" w:themeColor="text1"/>
          <w:sz w:val="22"/>
          <w:szCs w:val="22"/>
          <w:lang w:val="hy-AM"/>
        </w:rPr>
      </w:pPr>
      <w:r w:rsidRPr="00F5495D">
        <w:rPr>
          <w:rFonts w:ascii="Sylfaen" w:hAnsi="Sylfaen" w:cstheme="minorHAnsi"/>
          <w:b/>
          <w:bCs/>
          <w:color w:val="000000" w:themeColor="text1"/>
          <w:sz w:val="22"/>
          <w:szCs w:val="22"/>
          <w:lang w:val="hy-AM"/>
        </w:rPr>
        <w:t>Արդյո՞ք COVID-19-</w:t>
      </w:r>
      <w:r>
        <w:rPr>
          <w:rFonts w:ascii="Sylfaen" w:hAnsi="Sylfaen" w:cstheme="minorHAnsi"/>
          <w:b/>
          <w:bCs/>
          <w:color w:val="000000" w:themeColor="text1"/>
          <w:sz w:val="22"/>
          <w:szCs w:val="22"/>
          <w:lang w:val="hy-AM"/>
        </w:rPr>
        <w:t>ի դեմ</w:t>
      </w:r>
      <w:r w:rsidRPr="00F5495D">
        <w:rPr>
          <w:rFonts w:ascii="Sylfaen" w:hAnsi="Sylfaen" w:cstheme="minorHAnsi"/>
          <w:b/>
          <w:bCs/>
          <w:color w:val="000000" w:themeColor="text1"/>
          <w:sz w:val="22"/>
          <w:szCs w:val="22"/>
          <w:lang w:val="hy-AM"/>
        </w:rPr>
        <w:t xml:space="preserve"> պատվաստանյութը երկարաժամկետ պաշտպանություն կապահովի: Ե՞րբ կավարտվի այս ամենը</w:t>
      </w:r>
    </w:p>
    <w:p w14:paraId="199A5506" w14:textId="77777777" w:rsidR="00F5495D" w:rsidRPr="00F5495D" w:rsidRDefault="00F5495D" w:rsidP="00F5495D">
      <w:pPr>
        <w:shd w:val="clear" w:color="auto" w:fill="FFFFFF" w:themeFill="background1"/>
        <w:spacing w:line="276" w:lineRule="auto"/>
        <w:jc w:val="both"/>
        <w:rPr>
          <w:rFonts w:ascii="Sylfaen" w:hAnsi="Sylfaen" w:cstheme="minorHAnsi"/>
          <w:b/>
          <w:bCs/>
          <w:color w:val="000000" w:themeColor="text1"/>
          <w:sz w:val="22"/>
          <w:szCs w:val="22"/>
          <w:lang w:val="hy-AM"/>
        </w:rPr>
      </w:pPr>
    </w:p>
    <w:p w14:paraId="2C861959" w14:textId="3D6BE59C" w:rsidR="002A7F62" w:rsidRPr="006F20B8" w:rsidRDefault="002A7F62" w:rsidP="00893BFB">
      <w:pPr>
        <w:pStyle w:val="NormalWeb"/>
        <w:spacing w:before="0" w:beforeAutospacing="0" w:after="0" w:afterAutospacing="0" w:line="276" w:lineRule="auto"/>
        <w:jc w:val="both"/>
        <w:rPr>
          <w:rFonts w:ascii="Sylfaen" w:hAnsi="Sylfaen" w:cstheme="minorHAnsi"/>
          <w:sz w:val="22"/>
          <w:szCs w:val="22"/>
          <w:lang w:val="hy-AM"/>
        </w:rPr>
      </w:pPr>
      <w:r w:rsidRPr="006F20B8">
        <w:rPr>
          <w:rFonts w:ascii="Sylfaen" w:hAnsi="Sylfaen" w:cstheme="minorHAnsi"/>
          <w:sz w:val="22"/>
          <w:szCs w:val="22"/>
          <w:lang w:val="hy-AM"/>
        </w:rPr>
        <w:t xml:space="preserve">Քանի որ COVID-19-ի դեմ պատվաստանյութերը մշակվել և տեղաբաշխվել են միայն վերջին մեկ տարվա ընթացքում, դեռ վաղ է խոսել այն մասին, թե որքան կտևի դրանց պաշտպանունակությունը: Վաղ ուսումնասիրությունների տվյալները ցույց են տալիս, որ իմունիտետը պահպանվում է մի քանի ամիս, սակայն </w:t>
      </w:r>
      <w:r>
        <w:rPr>
          <w:rFonts w:ascii="Sylfaen" w:hAnsi="Sylfaen" w:cstheme="minorHAnsi"/>
          <w:sz w:val="22"/>
          <w:szCs w:val="22"/>
          <w:lang w:val="hy-AM"/>
        </w:rPr>
        <w:t xml:space="preserve">դրա </w:t>
      </w:r>
      <w:r w:rsidRPr="006F20B8">
        <w:rPr>
          <w:rFonts w:ascii="Sylfaen" w:hAnsi="Sylfaen" w:cstheme="minorHAnsi"/>
          <w:sz w:val="22"/>
          <w:szCs w:val="22"/>
          <w:lang w:val="hy-AM"/>
        </w:rPr>
        <w:t>ամբողջ տևողությունը դեռ հայտնի չէ, ուստի շարունակական մոնիտորինգի անհրաժեշտություն կա:</w:t>
      </w:r>
    </w:p>
    <w:p w14:paraId="6F546F68" w14:textId="77777777" w:rsidR="00F5495D" w:rsidRPr="006F20B8" w:rsidRDefault="00F5495D" w:rsidP="00893BFB">
      <w:pPr>
        <w:pStyle w:val="NormalWeb"/>
        <w:spacing w:before="0" w:beforeAutospacing="0" w:after="0" w:afterAutospacing="0" w:line="276" w:lineRule="auto"/>
        <w:jc w:val="both"/>
        <w:rPr>
          <w:rFonts w:ascii="Sylfaen" w:hAnsi="Sylfaen" w:cstheme="minorHAnsi"/>
          <w:sz w:val="22"/>
          <w:szCs w:val="22"/>
          <w:lang w:val="hy-AM"/>
        </w:rPr>
      </w:pPr>
    </w:p>
    <w:p w14:paraId="23FE8E14" w14:textId="1542CB8A" w:rsidR="00D034E4" w:rsidRPr="006F20B8" w:rsidRDefault="002A7F62" w:rsidP="00893BFB">
      <w:pPr>
        <w:spacing w:line="276" w:lineRule="auto"/>
        <w:jc w:val="both"/>
        <w:rPr>
          <w:rFonts w:ascii="Sylfaen" w:eastAsia="Times New Roman" w:hAnsi="Sylfaen" w:cstheme="minorHAnsi"/>
          <w:color w:val="000000" w:themeColor="text1"/>
          <w:sz w:val="22"/>
          <w:szCs w:val="22"/>
          <w:lang w:val="hy-AM" w:eastAsia="ru-RU"/>
        </w:rPr>
      </w:pPr>
      <w:r w:rsidRPr="006F20B8">
        <w:rPr>
          <w:rFonts w:ascii="Sylfaen" w:eastAsia="Times New Roman" w:hAnsi="Sylfaen" w:cstheme="minorHAnsi"/>
          <w:color w:val="000000" w:themeColor="text1"/>
          <w:sz w:val="22"/>
          <w:szCs w:val="22"/>
          <w:lang w:val="hy-AM" w:eastAsia="ru-RU"/>
        </w:rPr>
        <w:t>Եթե կորոնավիրուսի դեմ իմունիտետը երկար կյանք չունենա, ապա գուցե ամեն տարի պատվաստվելու անհրաժեշտություն առաջանա, ճիշտ այնպես, ինչպես գրիպի պատվաստանյութի դեպքում:</w:t>
      </w:r>
    </w:p>
    <w:p w14:paraId="3E873032" w14:textId="77777777" w:rsidR="00F5495D" w:rsidRPr="006F20B8" w:rsidRDefault="00F5495D" w:rsidP="00893BFB">
      <w:pPr>
        <w:spacing w:line="276" w:lineRule="auto"/>
        <w:jc w:val="both"/>
        <w:rPr>
          <w:rFonts w:ascii="Sylfaen" w:eastAsia="Times New Roman" w:hAnsi="Sylfaen" w:cstheme="minorHAnsi"/>
          <w:color w:val="000000" w:themeColor="text1"/>
          <w:sz w:val="22"/>
          <w:szCs w:val="22"/>
          <w:lang w:val="hy-AM" w:eastAsia="ru-RU"/>
        </w:rPr>
      </w:pPr>
    </w:p>
    <w:p w14:paraId="094A8811" w14:textId="7811F20A" w:rsidR="002A7F62" w:rsidRPr="006F20B8" w:rsidRDefault="002A7F62" w:rsidP="00893BFB">
      <w:pPr>
        <w:spacing w:line="276" w:lineRule="auto"/>
        <w:jc w:val="both"/>
        <w:rPr>
          <w:rFonts w:ascii="Sylfaen" w:eastAsia="Times New Roman" w:hAnsi="Sylfaen" w:cstheme="minorHAnsi"/>
          <w:color w:val="000000" w:themeColor="text1"/>
          <w:sz w:val="22"/>
          <w:szCs w:val="22"/>
          <w:lang w:val="hy-AM" w:eastAsia="ru-RU"/>
        </w:rPr>
      </w:pPr>
      <w:r w:rsidRPr="006F20B8">
        <w:rPr>
          <w:rFonts w:ascii="Sylfaen" w:eastAsia="Times New Roman" w:hAnsi="Sylfaen" w:cstheme="minorHAnsi"/>
          <w:color w:val="000000" w:themeColor="text1"/>
          <w:sz w:val="22"/>
          <w:szCs w:val="22"/>
          <w:lang w:val="hy-AM" w:eastAsia="ru-RU"/>
        </w:rPr>
        <w:t xml:space="preserve">Ինչ վերաբերում է COVID-19 համավարակի </w:t>
      </w:r>
      <w:r w:rsidR="00F5495D">
        <w:rPr>
          <w:rFonts w:ascii="Sylfaen" w:eastAsia="Times New Roman" w:hAnsi="Sylfaen" w:cstheme="minorHAnsi"/>
          <w:color w:val="000000" w:themeColor="text1"/>
          <w:sz w:val="22"/>
          <w:szCs w:val="22"/>
          <w:lang w:val="hy-AM" w:eastAsia="ru-RU"/>
        </w:rPr>
        <w:t xml:space="preserve">տևողության </w:t>
      </w:r>
      <w:r w:rsidRPr="006F20B8">
        <w:rPr>
          <w:rFonts w:ascii="Sylfaen" w:eastAsia="Times New Roman" w:hAnsi="Sylfaen" w:cstheme="minorHAnsi"/>
          <w:color w:val="000000" w:themeColor="text1"/>
          <w:sz w:val="22"/>
          <w:szCs w:val="22"/>
          <w:lang w:val="hy-AM" w:eastAsia="ru-RU"/>
        </w:rPr>
        <w:t>վրա դրա դեմ պատվաստանյութերի ազդեցությանը, ապա դա կախված կլինի մի քանի գործոններից, ինչպիսիք են՝ դրանց առաքման արագությունը, պատվաստված մարդկանց քանակը և հիվանդության նոր տարբերակների հնարավոր զարգացումը:</w:t>
      </w:r>
    </w:p>
    <w:p w14:paraId="2A9A5C9E" w14:textId="77777777" w:rsidR="00F5495D" w:rsidRPr="006F20B8" w:rsidRDefault="00F5495D" w:rsidP="00893BFB">
      <w:pPr>
        <w:spacing w:line="276" w:lineRule="auto"/>
        <w:jc w:val="both"/>
        <w:rPr>
          <w:rFonts w:ascii="Sylfaen" w:eastAsia="Times New Roman" w:hAnsi="Sylfaen" w:cstheme="minorHAnsi"/>
          <w:color w:val="000000" w:themeColor="text1"/>
          <w:sz w:val="22"/>
          <w:szCs w:val="22"/>
          <w:lang w:val="hy-AM" w:eastAsia="ru-RU"/>
        </w:rPr>
      </w:pPr>
    </w:p>
    <w:p w14:paraId="61F5AE1F" w14:textId="7EDFE8D2" w:rsidR="008B759E" w:rsidRPr="006F20B8" w:rsidRDefault="008B759E" w:rsidP="00893BFB">
      <w:pPr>
        <w:spacing w:line="276" w:lineRule="auto"/>
        <w:jc w:val="both"/>
        <w:rPr>
          <w:rFonts w:ascii="Sylfaen" w:eastAsia="Times New Roman" w:hAnsi="Sylfaen" w:cstheme="minorHAnsi"/>
          <w:color w:val="000000" w:themeColor="text1"/>
          <w:sz w:val="22"/>
          <w:szCs w:val="22"/>
          <w:lang w:val="hy-AM" w:eastAsia="ru-RU"/>
        </w:rPr>
      </w:pPr>
      <w:r w:rsidRPr="006F20B8">
        <w:rPr>
          <w:rFonts w:ascii="Sylfaen" w:eastAsia="Times New Roman" w:hAnsi="Sylfaen" w:cstheme="minorHAnsi"/>
          <w:color w:val="000000" w:themeColor="text1"/>
          <w:sz w:val="22"/>
          <w:szCs w:val="22"/>
          <w:lang w:val="hy-AM" w:eastAsia="ru-RU"/>
        </w:rPr>
        <w:t xml:space="preserve">COVID-19-ի դեմ </w:t>
      </w:r>
      <w:r w:rsidRPr="006F20B8">
        <w:rPr>
          <w:rFonts w:ascii="Sylfaen" w:eastAsia="Times New Roman" w:hAnsi="Sylfaen" w:cstheme="minorHAnsi"/>
          <w:b/>
          <w:color w:val="000000" w:themeColor="text1"/>
          <w:sz w:val="22"/>
          <w:szCs w:val="22"/>
          <w:lang w:val="hy-AM" w:eastAsia="ru-RU"/>
        </w:rPr>
        <w:t>կոլեկտիվ իմունիտետ</w:t>
      </w:r>
      <w:r w:rsidRPr="006F20B8">
        <w:rPr>
          <w:rFonts w:ascii="Sylfaen" w:eastAsia="Times New Roman" w:hAnsi="Sylfaen" w:cstheme="minorHAnsi"/>
          <w:color w:val="000000" w:themeColor="text1"/>
          <w:sz w:val="22"/>
          <w:szCs w:val="22"/>
          <w:lang w:val="hy-AM" w:eastAsia="ru-RU"/>
        </w:rPr>
        <w:t xml:space="preserve"> ապահովելու համար անհրաժեշտ կլինի պատվաստել բնակչության զգալի մասին, ինչը կնվազեցնի ամբողջ բնակչության շրջանում վիրուսի տարածման ընդհանուր հավանականությունը: Կոլեկտիվ իմունիտետ </w:t>
      </w:r>
      <w:r w:rsidRPr="006F20B8">
        <w:rPr>
          <w:rFonts w:ascii="Sylfaen" w:eastAsia="Times New Roman" w:hAnsi="Sylfaen" w:cstheme="minorHAnsi"/>
          <w:color w:val="000000" w:themeColor="text1"/>
          <w:sz w:val="22"/>
          <w:szCs w:val="22"/>
          <w:lang w:val="hy-AM" w:eastAsia="ru-RU"/>
        </w:rPr>
        <w:lastRenderedPageBreak/>
        <w:t xml:space="preserve">ձևավորելու համար անհատական իմունիտետ ունեցող մարդկանց տոկոսը, լինի դա նախորդիվ վարակված լինելու թե պատվաստման արդյունք, տատանվում է՝ կախված հիվանդությունից (օրինակ՝ կարմրուկի դեպքում այն 95 տոկոս է, իսկ պոլիոմիելիտի դեպքում՝ մոտ 80): Բնակչության այն համամասնությունը, որը </w:t>
      </w:r>
      <w:r w:rsidR="00FD4B3E" w:rsidRPr="006F20B8">
        <w:rPr>
          <w:rFonts w:ascii="Sylfaen" w:eastAsia="Times New Roman" w:hAnsi="Sylfaen" w:cstheme="minorHAnsi"/>
          <w:color w:val="000000" w:themeColor="text1"/>
          <w:sz w:val="22"/>
          <w:szCs w:val="22"/>
          <w:lang w:val="hy-AM" w:eastAsia="ru-RU"/>
        </w:rPr>
        <w:t>պետք է պատվաստվի COVID-19-ի դեմ</w:t>
      </w:r>
      <w:r w:rsidRPr="006F20B8">
        <w:rPr>
          <w:rFonts w:ascii="Sylfaen" w:eastAsia="Times New Roman" w:hAnsi="Sylfaen" w:cstheme="minorHAnsi"/>
          <w:color w:val="000000" w:themeColor="text1"/>
          <w:sz w:val="22"/>
          <w:szCs w:val="22"/>
          <w:lang w:val="hy-AM" w:eastAsia="ru-RU"/>
        </w:rPr>
        <w:t xml:space="preserve"> կոլեկտիվ իմունիտետ ձևավորելու համար, հայտնի չէ:</w:t>
      </w:r>
    </w:p>
    <w:p w14:paraId="6EF3AECE" w14:textId="77777777" w:rsidR="00F5495D" w:rsidRPr="006F20B8" w:rsidRDefault="00F5495D" w:rsidP="00893BFB">
      <w:pPr>
        <w:spacing w:line="276" w:lineRule="auto"/>
        <w:jc w:val="both"/>
        <w:rPr>
          <w:rFonts w:ascii="Sylfaen" w:eastAsia="Times New Roman" w:hAnsi="Sylfaen" w:cstheme="minorHAnsi"/>
          <w:color w:val="000000" w:themeColor="text1"/>
          <w:sz w:val="22"/>
          <w:szCs w:val="22"/>
          <w:lang w:val="hy-AM" w:eastAsia="ru-RU"/>
        </w:rPr>
      </w:pPr>
    </w:p>
    <w:p w14:paraId="7E7AA29A" w14:textId="1586120B" w:rsidR="008B759E" w:rsidRPr="006F20B8" w:rsidRDefault="008B759E" w:rsidP="00893BFB">
      <w:pPr>
        <w:spacing w:line="276" w:lineRule="auto"/>
        <w:jc w:val="both"/>
        <w:rPr>
          <w:rFonts w:ascii="Sylfaen" w:eastAsia="Times New Roman" w:hAnsi="Sylfaen" w:cstheme="minorHAnsi"/>
          <w:color w:val="000000" w:themeColor="text1"/>
          <w:sz w:val="22"/>
          <w:szCs w:val="22"/>
          <w:lang w:val="hy-AM" w:eastAsia="ru-RU"/>
        </w:rPr>
      </w:pPr>
      <w:r w:rsidRPr="006F20B8">
        <w:rPr>
          <w:rFonts w:ascii="Sylfaen" w:eastAsia="Times New Roman" w:hAnsi="Sylfaen" w:cstheme="minorHAnsi"/>
          <w:color w:val="000000" w:themeColor="text1"/>
          <w:sz w:val="22"/>
          <w:szCs w:val="22"/>
          <w:lang w:val="hy-AM" w:eastAsia="ru-RU"/>
        </w:rPr>
        <w:t>Հայտնի չէ նաև, թե պատվաստումը որքանով արդյունավետ կլինի վիրուսն այլ՝ իմունիտետ չունեցող մարդկանց փոխանցելը կանխարգելելու հարցում:</w:t>
      </w:r>
    </w:p>
    <w:p w14:paraId="536EF78D" w14:textId="77777777" w:rsidR="00F5495D" w:rsidRPr="006F20B8" w:rsidRDefault="00F5495D" w:rsidP="00893BFB">
      <w:pPr>
        <w:spacing w:line="276" w:lineRule="auto"/>
        <w:jc w:val="both"/>
        <w:rPr>
          <w:rFonts w:ascii="Sylfaen" w:eastAsia="Times New Roman" w:hAnsi="Sylfaen" w:cstheme="minorHAnsi"/>
          <w:color w:val="000000" w:themeColor="text1"/>
          <w:sz w:val="22"/>
          <w:szCs w:val="22"/>
          <w:lang w:val="hy-AM" w:eastAsia="ru-RU"/>
        </w:rPr>
      </w:pPr>
    </w:p>
    <w:p w14:paraId="34B7B162" w14:textId="7F2B1746" w:rsidR="00FF69A9" w:rsidRPr="006F20B8" w:rsidRDefault="00FF69A9" w:rsidP="00893BFB">
      <w:pPr>
        <w:spacing w:line="276" w:lineRule="auto"/>
        <w:jc w:val="both"/>
        <w:rPr>
          <w:rFonts w:ascii="Sylfaen" w:eastAsia="Times New Roman" w:hAnsi="Sylfaen" w:cstheme="minorHAnsi"/>
          <w:color w:val="000000" w:themeColor="text1"/>
          <w:sz w:val="22"/>
          <w:szCs w:val="22"/>
          <w:lang w:val="hy-AM" w:eastAsia="ru-RU"/>
        </w:rPr>
      </w:pPr>
      <w:r w:rsidRPr="006F20B8">
        <w:rPr>
          <w:rFonts w:ascii="Sylfaen" w:eastAsia="Times New Roman" w:hAnsi="Sylfaen" w:cstheme="minorHAnsi"/>
          <w:color w:val="000000" w:themeColor="text1"/>
          <w:sz w:val="22"/>
          <w:szCs w:val="22"/>
          <w:lang w:val="hy-AM" w:eastAsia="ru-RU"/>
        </w:rPr>
        <w:t xml:space="preserve">Հետևաբար, քանի դեռ պատվաստումը լայնորեն մատչելի չէ, մենք պետք է </w:t>
      </w:r>
      <w:r w:rsidRPr="006F20B8">
        <w:rPr>
          <w:rFonts w:ascii="Sylfaen" w:eastAsia="Times New Roman" w:hAnsi="Sylfaen" w:cstheme="minorHAnsi"/>
          <w:b/>
          <w:color w:val="000000" w:themeColor="text1"/>
          <w:sz w:val="22"/>
          <w:szCs w:val="22"/>
          <w:lang w:val="hy-AM" w:eastAsia="ru-RU"/>
        </w:rPr>
        <w:t>շարունակենք հետևել հանրային առողջության պահպանման միջոցառումներին</w:t>
      </w:r>
      <w:r w:rsidRPr="006F20B8">
        <w:rPr>
          <w:rFonts w:ascii="Sylfaen" w:eastAsia="Times New Roman" w:hAnsi="Sylfaen" w:cstheme="minorHAnsi"/>
          <w:color w:val="000000" w:themeColor="text1"/>
          <w:sz w:val="22"/>
          <w:szCs w:val="22"/>
          <w:lang w:val="hy-AM" w:eastAsia="ru-RU"/>
        </w:rPr>
        <w:t xml:space="preserve"> (սոցիալական հեռավորության պահպանում, հանրային վայրերում դիմակի կրում և ձեռքերի հիգիենայի կանոնների պահպանում), քանզի դրանք կարևոր դեր են խաղում վիրուսի տարածման շղթան կտրելու հարցում:</w:t>
      </w:r>
    </w:p>
    <w:p w14:paraId="3DAC4748" w14:textId="5F58ACDF" w:rsidR="005A702D" w:rsidRPr="006F20B8" w:rsidRDefault="005A702D" w:rsidP="00893BFB">
      <w:pPr>
        <w:pStyle w:val="NormalWeb"/>
        <w:spacing w:before="0" w:beforeAutospacing="0" w:after="0" w:afterAutospacing="0" w:line="276" w:lineRule="auto"/>
        <w:jc w:val="both"/>
        <w:rPr>
          <w:rFonts w:ascii="Sylfaen" w:hAnsi="Sylfaen" w:cstheme="minorHAnsi"/>
          <w:color w:val="000000" w:themeColor="text1"/>
          <w:sz w:val="22"/>
          <w:szCs w:val="22"/>
          <w:lang w:val="hy-AM"/>
        </w:rPr>
      </w:pPr>
    </w:p>
    <w:p w14:paraId="017E338F" w14:textId="631BC7F8" w:rsidR="00D034E4" w:rsidRPr="006F20B8" w:rsidRDefault="008C61CB" w:rsidP="00893BFB">
      <w:pPr>
        <w:pStyle w:val="NormalWeb"/>
        <w:numPr>
          <w:ilvl w:val="0"/>
          <w:numId w:val="3"/>
        </w:numPr>
        <w:spacing w:before="0" w:beforeAutospacing="0" w:after="0" w:afterAutospacing="0" w:line="276" w:lineRule="auto"/>
        <w:jc w:val="both"/>
        <w:rPr>
          <w:rFonts w:ascii="Sylfaen" w:hAnsi="Sylfaen" w:cstheme="minorHAnsi"/>
          <w:b/>
          <w:bCs/>
          <w:color w:val="000000" w:themeColor="text1"/>
          <w:sz w:val="22"/>
          <w:szCs w:val="22"/>
          <w:lang w:val="hy-AM"/>
        </w:rPr>
      </w:pPr>
      <w:r w:rsidRPr="006F20B8">
        <w:rPr>
          <w:rFonts w:ascii="Sylfaen" w:hAnsi="Sylfaen" w:cstheme="minorHAnsi"/>
          <w:b/>
          <w:bCs/>
          <w:color w:val="000000" w:themeColor="text1"/>
          <w:sz w:val="22"/>
          <w:szCs w:val="22"/>
          <w:lang w:val="hy-AM"/>
        </w:rPr>
        <w:t>Իմ ընկերներից ու հարազատներից շատերը կարծում են, որ այս ամենը դավադրություն է</w:t>
      </w:r>
      <w:r>
        <w:rPr>
          <w:rFonts w:ascii="Sylfaen" w:hAnsi="Sylfaen" w:cstheme="minorHAnsi"/>
          <w:b/>
          <w:bCs/>
          <w:color w:val="000000" w:themeColor="text1"/>
          <w:sz w:val="22"/>
          <w:szCs w:val="22"/>
          <w:lang w:val="hy-AM"/>
        </w:rPr>
        <w:t>,</w:t>
      </w:r>
      <w:r w:rsidRPr="006F20B8">
        <w:rPr>
          <w:rFonts w:ascii="Sylfaen" w:hAnsi="Sylfaen" w:cstheme="minorHAnsi"/>
          <w:b/>
          <w:bCs/>
          <w:color w:val="000000" w:themeColor="text1"/>
          <w:sz w:val="22"/>
          <w:szCs w:val="22"/>
          <w:lang w:val="hy-AM"/>
        </w:rPr>
        <w:t xml:space="preserve"> և կասկածով են վերաբերվում պատվաստանյութերին. ինչպե՞ս կարող եմ փոխել նրանց կարծիքը:</w:t>
      </w:r>
    </w:p>
    <w:p w14:paraId="3BD35693" w14:textId="77777777" w:rsidR="00F5495D" w:rsidRPr="006F20B8" w:rsidRDefault="00F5495D" w:rsidP="00F5495D">
      <w:pPr>
        <w:pStyle w:val="NormalWeb"/>
        <w:spacing w:before="0" w:beforeAutospacing="0" w:after="0" w:afterAutospacing="0" w:line="276" w:lineRule="auto"/>
        <w:jc w:val="both"/>
        <w:rPr>
          <w:rFonts w:ascii="Sylfaen" w:hAnsi="Sylfaen" w:cstheme="minorHAnsi"/>
          <w:b/>
          <w:bCs/>
          <w:color w:val="000000" w:themeColor="text1"/>
          <w:sz w:val="22"/>
          <w:szCs w:val="22"/>
          <w:lang w:val="hy-AM"/>
        </w:rPr>
      </w:pPr>
    </w:p>
    <w:p w14:paraId="7A3002DA" w14:textId="038477A6" w:rsidR="008C61CB" w:rsidRPr="006F20B8" w:rsidRDefault="008C61CB" w:rsidP="00893BFB">
      <w:pPr>
        <w:pStyle w:val="NoSpacing"/>
        <w:spacing w:line="276" w:lineRule="auto"/>
        <w:jc w:val="both"/>
        <w:rPr>
          <w:rFonts w:ascii="Sylfaen" w:hAnsi="Sylfaen" w:cstheme="minorHAnsi"/>
          <w:color w:val="000000" w:themeColor="text1"/>
          <w:lang w:val="hy-AM"/>
        </w:rPr>
      </w:pPr>
      <w:r w:rsidRPr="006F20B8">
        <w:rPr>
          <w:rFonts w:ascii="Sylfaen" w:hAnsi="Sylfaen" w:cstheme="minorHAnsi"/>
          <w:color w:val="000000" w:themeColor="text1"/>
          <w:lang w:val="hy-AM"/>
        </w:rPr>
        <w:t>Մենք բոլորս էլ ճանաչում ենք մեկին, ով կտրականապես դեմ է պատվաստումներին:</w:t>
      </w:r>
      <w:r w:rsidR="00F5495D">
        <w:rPr>
          <w:rFonts w:ascii="Sylfaen" w:hAnsi="Sylfaen" w:cstheme="minorHAnsi"/>
          <w:color w:val="000000" w:themeColor="text1"/>
          <w:lang w:val="hy-AM"/>
        </w:rPr>
        <w:t xml:space="preserve"> </w:t>
      </w:r>
      <w:r w:rsidR="00F5495D" w:rsidRPr="006F20B8">
        <w:rPr>
          <w:rFonts w:ascii="Sylfaen" w:hAnsi="Sylfaen" w:cstheme="minorHAnsi"/>
          <w:color w:val="000000" w:themeColor="text1"/>
          <w:lang w:val="hy-AM"/>
        </w:rPr>
        <w:t>Դա կարող է լինել ձեր ընկերը, սիրելին, գործընկերը կամ հարևանը:</w:t>
      </w:r>
      <w:r w:rsidRPr="006F20B8">
        <w:rPr>
          <w:rFonts w:ascii="Sylfaen" w:hAnsi="Sylfaen" w:cstheme="minorHAnsi"/>
          <w:color w:val="000000" w:themeColor="text1"/>
          <w:lang w:val="hy-AM"/>
        </w:rPr>
        <w:t xml:space="preserve"> Այս վախը հաճախ պայմանավորված է </w:t>
      </w:r>
      <w:r w:rsidRPr="008C61CB">
        <w:rPr>
          <w:rFonts w:ascii="Sylfaen" w:hAnsi="Sylfaen" w:cstheme="minorHAnsi"/>
          <w:b/>
          <w:color w:val="000000" w:themeColor="text1"/>
          <w:lang w:val="hy-AM"/>
        </w:rPr>
        <w:t>հակա</w:t>
      </w:r>
      <w:r w:rsidRPr="006F20B8">
        <w:rPr>
          <w:rFonts w:ascii="Sylfaen" w:hAnsi="Sylfaen" w:cstheme="minorHAnsi"/>
          <w:b/>
          <w:color w:val="000000" w:themeColor="text1"/>
          <w:lang w:val="hy-AM"/>
        </w:rPr>
        <w:t>պատվաստումային դավադրությունների</w:t>
      </w:r>
      <w:r w:rsidRPr="008C61CB">
        <w:rPr>
          <w:rFonts w:ascii="Sylfaen" w:hAnsi="Sylfaen" w:cstheme="minorHAnsi"/>
          <w:b/>
          <w:color w:val="000000" w:themeColor="text1"/>
          <w:lang w:val="hy-AM"/>
        </w:rPr>
        <w:t xml:space="preserve"> տեսությունների</w:t>
      </w:r>
      <w:r w:rsidRPr="006F20B8">
        <w:rPr>
          <w:rFonts w:ascii="Sylfaen" w:hAnsi="Sylfaen" w:cstheme="minorHAnsi"/>
          <w:color w:val="000000" w:themeColor="text1"/>
          <w:lang w:val="hy-AM"/>
        </w:rPr>
        <w:t xml:space="preserve"> հանդեպ հավատով, ինչպիսիք կեղծ, բայց մշտական առասպելներն են առ այն, թե Microsoft-ը պատվաստանյութերն օգտագործում է մարդկության միկրոչիպավորման համար, կամ թե</w:t>
      </w:r>
      <w:r>
        <w:rPr>
          <w:rFonts w:ascii="Sylfaen" w:hAnsi="Sylfaen" w:cstheme="minorHAnsi"/>
          <w:color w:val="000000" w:themeColor="text1"/>
          <w:lang w:val="hy-AM"/>
        </w:rPr>
        <w:t>՝</w:t>
      </w:r>
      <w:r w:rsidRPr="006F20B8">
        <w:rPr>
          <w:rFonts w:ascii="Sylfaen" w:hAnsi="Sylfaen" w:cstheme="minorHAnsi"/>
          <w:color w:val="000000" w:themeColor="text1"/>
          <w:lang w:val="hy-AM"/>
        </w:rPr>
        <w:t xml:space="preserve"> պատվաստանյութերը կարող են փոփոխել մեր ԴՆԹ-ն:</w:t>
      </w:r>
    </w:p>
    <w:p w14:paraId="4F632A60" w14:textId="77777777" w:rsidR="00F5495D" w:rsidRPr="006F20B8" w:rsidRDefault="00F5495D" w:rsidP="00893BFB">
      <w:pPr>
        <w:pStyle w:val="NoSpacing"/>
        <w:spacing w:line="276" w:lineRule="auto"/>
        <w:jc w:val="both"/>
        <w:rPr>
          <w:rFonts w:ascii="Sylfaen" w:hAnsi="Sylfaen" w:cstheme="minorHAnsi"/>
          <w:color w:val="000000" w:themeColor="text1"/>
          <w:lang w:val="hy-AM"/>
        </w:rPr>
      </w:pPr>
    </w:p>
    <w:p w14:paraId="191F71D9" w14:textId="2A5D72F4" w:rsidR="008C61CB" w:rsidRPr="006F20B8" w:rsidRDefault="008C61CB" w:rsidP="00893BFB">
      <w:pPr>
        <w:pStyle w:val="NoSpacing"/>
        <w:spacing w:line="276" w:lineRule="auto"/>
        <w:jc w:val="both"/>
        <w:rPr>
          <w:rFonts w:ascii="Sylfaen" w:hAnsi="Sylfaen" w:cstheme="minorHAnsi"/>
          <w:color w:val="000000" w:themeColor="text1"/>
          <w:lang w:val="hy-AM"/>
        </w:rPr>
      </w:pPr>
      <w:r w:rsidRPr="006F20B8">
        <w:rPr>
          <w:rFonts w:ascii="Sylfaen" w:hAnsi="Sylfaen" w:cstheme="minorHAnsi"/>
          <w:color w:val="000000" w:themeColor="text1"/>
          <w:lang w:val="hy-AM"/>
        </w:rPr>
        <w:t xml:space="preserve">Ցավոք, COVID-19-ով պայմանավորված առողջապահական ճգնաժամը կեղծ և ապակողմնորոշող տեղեկատվության տարածման </w:t>
      </w:r>
      <w:r w:rsidRPr="006F20B8">
        <w:rPr>
          <w:rFonts w:ascii="Sylfaen" w:hAnsi="Sylfaen" w:cstheme="minorHAnsi"/>
          <w:b/>
          <w:color w:val="000000" w:themeColor="text1"/>
          <w:lang w:val="hy-AM"/>
        </w:rPr>
        <w:t>լայն հնարավորություններ</w:t>
      </w:r>
      <w:r w:rsidRPr="006F20B8">
        <w:rPr>
          <w:rFonts w:ascii="Sylfaen" w:hAnsi="Sylfaen" w:cstheme="minorHAnsi"/>
          <w:color w:val="000000" w:themeColor="text1"/>
          <w:lang w:val="hy-AM"/>
        </w:rPr>
        <w:t xml:space="preserve"> է ստեղծել ոչ միայն արևելյան գործընկեր երկրներում, այլև </w:t>
      </w:r>
      <w:r w:rsidRPr="006F20B8">
        <w:rPr>
          <w:rFonts w:ascii="Sylfaen" w:hAnsi="Sylfaen" w:cstheme="minorHAnsi"/>
          <w:b/>
          <w:color w:val="000000" w:themeColor="text1"/>
          <w:lang w:val="hy-AM"/>
        </w:rPr>
        <w:t>ամբողջ աշխարհում</w:t>
      </w:r>
      <w:r w:rsidRPr="006F20B8">
        <w:rPr>
          <w:rFonts w:ascii="Sylfaen" w:hAnsi="Sylfaen" w:cstheme="minorHAnsi"/>
          <w:color w:val="000000" w:themeColor="text1"/>
          <w:lang w:val="hy-AM"/>
        </w:rPr>
        <w:t>, այդ թվում՝ Եվրոպական միությունում և Միացյալ Նահանգներում:</w:t>
      </w:r>
    </w:p>
    <w:p w14:paraId="5E0FB874" w14:textId="77777777" w:rsidR="00F5495D" w:rsidRPr="006F20B8" w:rsidRDefault="00F5495D" w:rsidP="00893BFB">
      <w:pPr>
        <w:pStyle w:val="NoSpacing"/>
        <w:spacing w:line="276" w:lineRule="auto"/>
        <w:jc w:val="both"/>
        <w:rPr>
          <w:rFonts w:ascii="Sylfaen" w:hAnsi="Sylfaen" w:cstheme="minorHAnsi"/>
          <w:color w:val="000000" w:themeColor="text1"/>
          <w:lang w:val="hy-AM"/>
        </w:rPr>
      </w:pPr>
    </w:p>
    <w:p w14:paraId="6A162ED7" w14:textId="1C2434BA" w:rsidR="00274AB6" w:rsidRPr="006F20B8" w:rsidRDefault="00274AB6" w:rsidP="00893BFB">
      <w:pPr>
        <w:pStyle w:val="NoSpacing"/>
        <w:spacing w:line="276" w:lineRule="auto"/>
        <w:jc w:val="both"/>
        <w:rPr>
          <w:rFonts w:ascii="Sylfaen" w:hAnsi="Sylfaen" w:cstheme="minorHAnsi"/>
          <w:color w:val="000000" w:themeColor="text1"/>
          <w:lang w:val="hy-AM"/>
        </w:rPr>
      </w:pPr>
      <w:r w:rsidRPr="006F20B8">
        <w:rPr>
          <w:rFonts w:ascii="Sylfaen" w:hAnsi="Sylfaen" w:cstheme="minorHAnsi"/>
          <w:color w:val="000000" w:themeColor="text1"/>
          <w:lang w:val="hy-AM"/>
        </w:rPr>
        <w:t xml:space="preserve">Անկախ նրանից, թե դրանք տարածվում են կանխամտածված կերպով՝ մարդկանց բաժանելու համար, կամ անկեղծ մտահոգությունից դրդված՝ կեղծ տեղեկատվությունը և դավադրության տեսությունները շահագործում են մեր վախերն ու նպաստում պատվաստման առնչությամբ գոյություն ունեցող երկմտությանը: </w:t>
      </w:r>
    </w:p>
    <w:p w14:paraId="34077D57" w14:textId="77777777" w:rsidR="00F5495D" w:rsidRPr="006F20B8" w:rsidRDefault="00F5495D" w:rsidP="00893BFB">
      <w:pPr>
        <w:pStyle w:val="NoSpacing"/>
        <w:spacing w:line="276" w:lineRule="auto"/>
        <w:jc w:val="both"/>
        <w:rPr>
          <w:rFonts w:ascii="Sylfaen" w:hAnsi="Sylfaen" w:cstheme="minorHAnsi"/>
          <w:color w:val="000000" w:themeColor="text1"/>
          <w:lang w:val="hy-AM"/>
        </w:rPr>
      </w:pPr>
    </w:p>
    <w:p w14:paraId="42C4D109" w14:textId="1E604E2C" w:rsidR="00274AB6" w:rsidRPr="006F20B8" w:rsidRDefault="00274AB6" w:rsidP="00893BFB">
      <w:pPr>
        <w:pStyle w:val="NoSpacing"/>
        <w:spacing w:line="276" w:lineRule="auto"/>
        <w:jc w:val="both"/>
        <w:rPr>
          <w:rFonts w:ascii="Sylfaen" w:hAnsi="Sylfaen" w:cstheme="minorHAnsi"/>
          <w:color w:val="000000" w:themeColor="text1"/>
          <w:lang w:val="hy-AM"/>
        </w:rPr>
      </w:pPr>
      <w:r w:rsidRPr="006F20B8">
        <w:rPr>
          <w:rFonts w:ascii="Sylfaen" w:hAnsi="Sylfaen" w:cstheme="minorHAnsi"/>
          <w:color w:val="000000" w:themeColor="text1"/>
          <w:lang w:val="hy-AM"/>
        </w:rPr>
        <w:t xml:space="preserve">Մարդիկ կարող են ապատեղեկատվության ենթարկվել լրատվամիջոցների կամ անհատական մակարդակում տարածված կարծիքների ու ասեկոսեների միջոցով: Բայց ավելի ու ավելի հաճախ հենց </w:t>
      </w:r>
      <w:r w:rsidRPr="006F20B8">
        <w:rPr>
          <w:rFonts w:ascii="Sylfaen" w:hAnsi="Sylfaen" w:cstheme="minorHAnsi"/>
          <w:b/>
          <w:color w:val="000000" w:themeColor="text1"/>
          <w:lang w:val="hy-AM"/>
        </w:rPr>
        <w:t>սոցիալական ցանցերն</w:t>
      </w:r>
      <w:r w:rsidRPr="006F20B8">
        <w:rPr>
          <w:rFonts w:ascii="Sylfaen" w:hAnsi="Sylfaen" w:cstheme="minorHAnsi"/>
          <w:color w:val="000000" w:themeColor="text1"/>
          <w:lang w:val="hy-AM"/>
        </w:rPr>
        <w:t xml:space="preserve"> են սնուցում «ինֆոդեմիան»: Ուշադրություն գրավող գրառումների ազդեցությունն ուժգնացնելով՝ </w:t>
      </w:r>
      <w:r w:rsidRPr="006F20B8">
        <w:rPr>
          <w:rFonts w:ascii="Sylfaen" w:hAnsi="Sylfaen" w:cstheme="minorHAnsi"/>
          <w:b/>
          <w:color w:val="000000" w:themeColor="text1"/>
          <w:lang w:val="hy-AM"/>
        </w:rPr>
        <w:t xml:space="preserve">սոցիալական ցանցերի ալգորիթմներն </w:t>
      </w:r>
      <w:r w:rsidRPr="006F20B8">
        <w:rPr>
          <w:rFonts w:ascii="Sylfaen" w:hAnsi="Sylfaen" w:cstheme="minorHAnsi"/>
          <w:color w:val="000000" w:themeColor="text1"/>
          <w:lang w:val="hy-AM"/>
        </w:rPr>
        <w:t xml:space="preserve">իրականում խթանում են կեղծ և ապակողմնորոշող </w:t>
      </w:r>
      <w:r w:rsidRPr="006F20B8">
        <w:rPr>
          <w:rFonts w:ascii="Sylfaen" w:hAnsi="Sylfaen" w:cstheme="minorHAnsi"/>
          <w:color w:val="000000" w:themeColor="text1"/>
          <w:lang w:val="hy-AM"/>
        </w:rPr>
        <w:lastRenderedPageBreak/>
        <w:t>տեղեկատվության շրջանառությունը՝ թույլ տալով, որ դրանք տարածվեն ավելի արագ և ավելի հեռու, քան իրական տեղեկատվությունը:</w:t>
      </w:r>
    </w:p>
    <w:p w14:paraId="6FA3A01C" w14:textId="77777777" w:rsidR="00F5495D" w:rsidRPr="006F20B8" w:rsidRDefault="00F5495D" w:rsidP="00893BFB">
      <w:pPr>
        <w:pStyle w:val="NoSpacing"/>
        <w:spacing w:line="276" w:lineRule="auto"/>
        <w:jc w:val="both"/>
        <w:rPr>
          <w:rFonts w:ascii="Sylfaen" w:hAnsi="Sylfaen" w:cstheme="minorHAnsi"/>
          <w:color w:val="000000" w:themeColor="text1"/>
          <w:lang w:val="hy-AM"/>
        </w:rPr>
      </w:pPr>
    </w:p>
    <w:p w14:paraId="095C25E6" w14:textId="73423FDD" w:rsidR="00274AB6" w:rsidRPr="006F20B8" w:rsidRDefault="00274AB6" w:rsidP="00893BFB">
      <w:pPr>
        <w:pStyle w:val="NoSpacing"/>
        <w:spacing w:line="276" w:lineRule="auto"/>
        <w:jc w:val="both"/>
        <w:rPr>
          <w:rFonts w:ascii="Sylfaen" w:hAnsi="Sylfaen" w:cstheme="minorHAnsi"/>
          <w:color w:val="000000" w:themeColor="text1"/>
          <w:lang w:val="hy-AM"/>
        </w:rPr>
      </w:pPr>
      <w:r w:rsidRPr="006F20B8">
        <w:rPr>
          <w:rFonts w:ascii="Sylfaen" w:hAnsi="Sylfaen" w:cstheme="minorHAnsi"/>
          <w:color w:val="000000" w:themeColor="text1"/>
          <w:lang w:val="hy-AM"/>
        </w:rPr>
        <w:t xml:space="preserve">Արևելյան գործընկերության տարածաշրջանում </w:t>
      </w:r>
      <w:r w:rsidRPr="006F20B8">
        <w:rPr>
          <w:rFonts w:ascii="Sylfaen" w:hAnsi="Sylfaen" w:cstheme="minorHAnsi"/>
          <w:b/>
          <w:color w:val="000000" w:themeColor="text1"/>
          <w:lang w:val="hy-AM"/>
        </w:rPr>
        <w:t>հիմնական ապատեղեկատվական օրակարգերից</w:t>
      </w:r>
      <w:r w:rsidRPr="006F20B8">
        <w:rPr>
          <w:rFonts w:ascii="Sylfaen" w:hAnsi="Sylfaen" w:cstheme="minorHAnsi"/>
          <w:color w:val="000000" w:themeColor="text1"/>
          <w:lang w:val="hy-AM"/>
        </w:rPr>
        <w:t xml:space="preserve"> մեկը պտտվում է այն պնդման շուրջ, թե Արևմուտքում մշակված պատվաստանյութերը վտանգավոր են: Ապատեղեկատվության հակազդմանն ուղղված ԵՄ առաջատար նախաձեռնությունը՝ </w:t>
      </w:r>
      <w:r w:rsidRPr="006F20B8">
        <w:rPr>
          <w:rFonts w:ascii="Sylfaen" w:hAnsi="Sylfaen" w:cstheme="minorHAnsi"/>
          <w:b/>
          <w:color w:val="000000" w:themeColor="text1"/>
          <w:lang w:val="hy-AM"/>
        </w:rPr>
        <w:t>EUvsDisinfo</w:t>
      </w:r>
      <w:r w:rsidRPr="006F20B8">
        <w:rPr>
          <w:rFonts w:ascii="Sylfaen" w:hAnsi="Sylfaen" w:cstheme="minorHAnsi"/>
          <w:color w:val="000000" w:themeColor="text1"/>
          <w:lang w:val="hy-AM"/>
        </w:rPr>
        <w:t xml:space="preserve"> արշավը, </w:t>
      </w:r>
      <w:hyperlink r:id="rId17" w:history="1">
        <w:r w:rsidRPr="006F20B8">
          <w:rPr>
            <w:rStyle w:val="Hyperlink"/>
            <w:rFonts w:ascii="Sylfaen" w:hAnsi="Sylfaen" w:cstheme="minorHAnsi"/>
            <w:lang w:val="hy-AM"/>
          </w:rPr>
          <w:t>անընդհատ մշտադիտարկում</w:t>
        </w:r>
      </w:hyperlink>
      <w:r w:rsidRPr="006F20B8">
        <w:rPr>
          <w:rFonts w:ascii="Sylfaen" w:hAnsi="Sylfaen" w:cstheme="minorHAnsi"/>
          <w:color w:val="000000" w:themeColor="text1"/>
          <w:lang w:val="hy-AM"/>
        </w:rPr>
        <w:t xml:space="preserve"> և վերլուծում է ԱլԳ երկրներում պատվաստանյութերի շուրջ տարածվող ապատեղեկատվությունն ու դրա ազդեցությունը, ցրում է Ռուսաստանի և Արևմուտքի միջև պատվաստանյութային պատերազմը սնուցող օրակարգերի շուրջ </w:t>
      </w:r>
      <w:hyperlink r:id="rId18" w:history="1">
        <w:r w:rsidRPr="006F20B8">
          <w:rPr>
            <w:rStyle w:val="Hyperlink"/>
            <w:rFonts w:ascii="Sylfaen" w:hAnsi="Sylfaen" w:cstheme="minorHAnsi"/>
            <w:lang w:val="hy-AM"/>
          </w:rPr>
          <w:t>առասպելները</w:t>
        </w:r>
      </w:hyperlink>
      <w:r w:rsidRPr="006F20B8">
        <w:rPr>
          <w:rFonts w:ascii="Sylfaen" w:hAnsi="Sylfaen" w:cstheme="minorHAnsi"/>
          <w:color w:val="000000" w:themeColor="text1"/>
          <w:lang w:val="hy-AM"/>
        </w:rPr>
        <w:t>:</w:t>
      </w:r>
    </w:p>
    <w:p w14:paraId="4F98FE7D" w14:textId="77777777" w:rsidR="00F5495D" w:rsidRPr="006F20B8" w:rsidRDefault="00F5495D" w:rsidP="00893BFB">
      <w:pPr>
        <w:pStyle w:val="NoSpacing"/>
        <w:spacing w:line="276" w:lineRule="auto"/>
        <w:jc w:val="both"/>
        <w:rPr>
          <w:rFonts w:ascii="Sylfaen" w:hAnsi="Sylfaen" w:cstheme="minorHAnsi"/>
          <w:color w:val="000000" w:themeColor="text1"/>
          <w:lang w:val="hy-AM"/>
        </w:rPr>
      </w:pPr>
    </w:p>
    <w:p w14:paraId="3D78EEF9" w14:textId="27E7BA9B" w:rsidR="00132E0F" w:rsidRPr="006F20B8" w:rsidRDefault="002D563B" w:rsidP="00893BFB">
      <w:pPr>
        <w:spacing w:line="276" w:lineRule="auto"/>
        <w:jc w:val="both"/>
        <w:rPr>
          <w:rFonts w:ascii="Sylfaen" w:hAnsi="Sylfaen" w:cstheme="minorHAnsi"/>
          <w:color w:val="000000" w:themeColor="text1"/>
          <w:sz w:val="22"/>
          <w:szCs w:val="22"/>
          <w:lang w:val="hy-AM"/>
        </w:rPr>
      </w:pPr>
      <w:r w:rsidRPr="006F20B8">
        <w:rPr>
          <w:rFonts w:ascii="Sylfaen" w:hAnsi="Sylfaen" w:cstheme="minorHAnsi"/>
          <w:color w:val="000000" w:themeColor="text1"/>
          <w:sz w:val="22"/>
          <w:szCs w:val="22"/>
          <w:lang w:val="hy-AM"/>
        </w:rPr>
        <w:t xml:space="preserve">«EUvsDisinfo» նախաձեռնությունը </w:t>
      </w:r>
      <w:hyperlink r:id="rId19" w:history="1">
        <w:r w:rsidRPr="006F20B8">
          <w:rPr>
            <w:rStyle w:val="Hyperlink"/>
            <w:rFonts w:ascii="Sylfaen" w:hAnsi="Sylfaen" w:cstheme="minorHAnsi"/>
            <w:b/>
            <w:sz w:val="22"/>
            <w:szCs w:val="22"/>
            <w:lang w:val="hy-AM"/>
          </w:rPr>
          <w:t>վեց կետից բաղկացած ուղեցույց</w:t>
        </w:r>
      </w:hyperlink>
      <w:r w:rsidRPr="006F20B8">
        <w:rPr>
          <w:rFonts w:ascii="Sylfaen" w:hAnsi="Sylfaen" w:cstheme="minorHAnsi"/>
          <w:color w:val="000000" w:themeColor="text1"/>
          <w:sz w:val="22"/>
          <w:szCs w:val="22"/>
          <w:lang w:val="hy-AM"/>
        </w:rPr>
        <w:t xml:space="preserve"> է կազմել պատվաստանյութերին հոռետեսորեն վերաբերող անձանց հետ զրույցների համար՝ ի օգնություն ձեզ, ինչպես նաև պատվաստումներին չվստահող ձեր ընկերոջը կամ հարազատին: Ուղեցույցը հորդորում է </w:t>
      </w:r>
      <w:r w:rsidRPr="006F20B8">
        <w:rPr>
          <w:rFonts w:ascii="Sylfaen" w:hAnsi="Sylfaen" w:cstheme="minorHAnsi"/>
          <w:b/>
          <w:color w:val="000000" w:themeColor="text1"/>
          <w:sz w:val="22"/>
          <w:szCs w:val="22"/>
          <w:lang w:val="hy-AM"/>
        </w:rPr>
        <w:t>պահպանել հանգստություն, հասկանալ, շփվել,</w:t>
      </w:r>
      <w:r w:rsidRPr="006F20B8">
        <w:rPr>
          <w:rFonts w:ascii="Sylfaen" w:hAnsi="Sylfaen" w:cstheme="minorHAnsi"/>
          <w:color w:val="000000" w:themeColor="text1"/>
          <w:sz w:val="22"/>
          <w:szCs w:val="22"/>
          <w:lang w:val="hy-AM"/>
        </w:rPr>
        <w:t xml:space="preserve"> կապվել </w:t>
      </w:r>
      <w:r w:rsidRPr="006F20B8">
        <w:rPr>
          <w:rFonts w:ascii="Sylfaen" w:hAnsi="Sylfaen" w:cstheme="minorHAnsi"/>
          <w:b/>
          <w:color w:val="000000" w:themeColor="text1"/>
          <w:sz w:val="22"/>
          <w:szCs w:val="22"/>
          <w:lang w:val="hy-AM"/>
        </w:rPr>
        <w:t>հուսալի աղբյուրների</w:t>
      </w:r>
      <w:r w:rsidRPr="006F20B8">
        <w:rPr>
          <w:rFonts w:ascii="Sylfaen" w:hAnsi="Sylfaen" w:cstheme="minorHAnsi"/>
          <w:color w:val="000000" w:themeColor="text1"/>
          <w:sz w:val="22"/>
          <w:szCs w:val="22"/>
          <w:lang w:val="hy-AM"/>
        </w:rPr>
        <w:t xml:space="preserve"> հետ, խրախուսել </w:t>
      </w:r>
      <w:r w:rsidRPr="006F20B8">
        <w:rPr>
          <w:rFonts w:ascii="Sylfaen" w:hAnsi="Sylfaen" w:cstheme="minorHAnsi"/>
          <w:b/>
          <w:color w:val="000000" w:themeColor="text1"/>
          <w:sz w:val="22"/>
          <w:szCs w:val="22"/>
          <w:lang w:val="hy-AM"/>
        </w:rPr>
        <w:t>քննադատական մտածողությունը</w:t>
      </w:r>
      <w:r w:rsidRPr="006F20B8">
        <w:rPr>
          <w:rFonts w:ascii="Sylfaen" w:hAnsi="Sylfaen" w:cstheme="minorHAnsi"/>
          <w:color w:val="000000" w:themeColor="text1"/>
          <w:sz w:val="22"/>
          <w:szCs w:val="22"/>
          <w:lang w:val="hy-AM"/>
        </w:rPr>
        <w:t xml:space="preserve"> և… </w:t>
      </w:r>
      <w:r w:rsidRPr="006F20B8">
        <w:rPr>
          <w:rFonts w:ascii="Sylfaen" w:hAnsi="Sylfaen" w:cstheme="minorHAnsi"/>
          <w:b/>
          <w:color w:val="000000" w:themeColor="text1"/>
          <w:sz w:val="22"/>
          <w:szCs w:val="22"/>
          <w:lang w:val="hy-AM"/>
        </w:rPr>
        <w:t xml:space="preserve">իմանալ, թե երբ </w:t>
      </w:r>
      <w:r w:rsidR="00FD4B3E">
        <w:rPr>
          <w:rFonts w:ascii="Sylfaen" w:hAnsi="Sylfaen" w:cstheme="minorHAnsi"/>
          <w:b/>
          <w:color w:val="000000" w:themeColor="text1"/>
          <w:sz w:val="22"/>
          <w:szCs w:val="22"/>
          <w:lang w:val="hy-AM"/>
        </w:rPr>
        <w:t xml:space="preserve">է պետք </w:t>
      </w:r>
      <w:r w:rsidRPr="006F20B8">
        <w:rPr>
          <w:rFonts w:ascii="Sylfaen" w:hAnsi="Sylfaen" w:cstheme="minorHAnsi"/>
          <w:b/>
          <w:color w:val="000000" w:themeColor="text1"/>
          <w:sz w:val="22"/>
          <w:szCs w:val="22"/>
          <w:lang w:val="hy-AM"/>
        </w:rPr>
        <w:t>կանգ առնել</w:t>
      </w:r>
      <w:r w:rsidRPr="006F20B8">
        <w:rPr>
          <w:rFonts w:ascii="Sylfaen" w:hAnsi="Sylfaen" w:cstheme="minorHAnsi"/>
          <w:color w:val="000000" w:themeColor="text1"/>
          <w:sz w:val="22"/>
          <w:szCs w:val="22"/>
          <w:lang w:val="hy-AM"/>
        </w:rPr>
        <w:t>:</w:t>
      </w:r>
    </w:p>
    <w:p w14:paraId="26DB9FF9" w14:textId="77777777" w:rsidR="002D563B" w:rsidRPr="006F20B8" w:rsidRDefault="002D563B" w:rsidP="00893BFB">
      <w:pPr>
        <w:spacing w:line="276" w:lineRule="auto"/>
        <w:jc w:val="both"/>
        <w:rPr>
          <w:rFonts w:ascii="Sylfaen" w:hAnsi="Sylfaen" w:cstheme="minorHAnsi"/>
          <w:color w:val="000000" w:themeColor="text1"/>
          <w:sz w:val="22"/>
          <w:szCs w:val="22"/>
          <w:lang w:val="hy-AM"/>
        </w:rPr>
      </w:pPr>
    </w:p>
    <w:p w14:paraId="71435698" w14:textId="7B6F9032" w:rsidR="00D034E4" w:rsidRPr="006F20B8" w:rsidRDefault="00F5495D" w:rsidP="00893BFB">
      <w:pPr>
        <w:pStyle w:val="ListParagraph"/>
        <w:numPr>
          <w:ilvl w:val="0"/>
          <w:numId w:val="3"/>
        </w:numPr>
        <w:shd w:val="clear" w:color="auto" w:fill="FFFFFF" w:themeFill="background1"/>
        <w:spacing w:line="276" w:lineRule="auto"/>
        <w:jc w:val="both"/>
        <w:rPr>
          <w:rFonts w:ascii="Sylfaen" w:eastAsia="Times New Roman" w:hAnsi="Sylfaen" w:cstheme="minorHAnsi"/>
          <w:b/>
          <w:bCs/>
          <w:color w:val="000000" w:themeColor="text1"/>
          <w:sz w:val="22"/>
          <w:szCs w:val="22"/>
          <w:lang w:val="hy-AM" w:eastAsia="ru-RU"/>
        </w:rPr>
      </w:pPr>
      <w:r w:rsidRPr="006F20B8">
        <w:rPr>
          <w:rFonts w:ascii="Sylfaen" w:eastAsia="Times New Roman" w:hAnsi="Sylfaen" w:cstheme="minorHAnsi"/>
          <w:b/>
          <w:bCs/>
          <w:color w:val="000000" w:themeColor="text1"/>
          <w:sz w:val="22"/>
          <w:szCs w:val="22"/>
          <w:lang w:val="hy-AM" w:eastAsia="ru-RU"/>
        </w:rPr>
        <w:t xml:space="preserve">COVID-19-ով պայմանավորված ճգնաժամի հաղթահարմանն ուղղված </w:t>
      </w:r>
      <w:r w:rsidR="007A7814" w:rsidRPr="006F20B8">
        <w:rPr>
          <w:rFonts w:ascii="Sylfaen" w:eastAsia="Times New Roman" w:hAnsi="Sylfaen" w:cstheme="minorHAnsi"/>
          <w:b/>
          <w:bCs/>
          <w:color w:val="000000" w:themeColor="text1"/>
          <w:sz w:val="22"/>
          <w:szCs w:val="22"/>
          <w:lang w:val="hy-AM" w:eastAsia="ru-RU"/>
        </w:rPr>
        <w:t xml:space="preserve">ի՞նչ այլ </w:t>
      </w:r>
      <w:r>
        <w:rPr>
          <w:rFonts w:ascii="Sylfaen" w:eastAsia="Times New Roman" w:hAnsi="Sylfaen" w:cstheme="minorHAnsi"/>
          <w:b/>
          <w:bCs/>
          <w:color w:val="000000" w:themeColor="text1"/>
          <w:sz w:val="22"/>
          <w:szCs w:val="22"/>
          <w:lang w:val="hy-AM" w:eastAsia="ru-RU"/>
        </w:rPr>
        <w:t>նախաձեռնություններ կան՝ բացի պատվաստումներից</w:t>
      </w:r>
    </w:p>
    <w:p w14:paraId="1D555544" w14:textId="77777777" w:rsidR="00F5495D" w:rsidRPr="006F20B8" w:rsidRDefault="00F5495D" w:rsidP="00F5495D">
      <w:pPr>
        <w:shd w:val="clear" w:color="auto" w:fill="FFFFFF" w:themeFill="background1"/>
        <w:spacing w:line="276" w:lineRule="auto"/>
        <w:jc w:val="both"/>
        <w:rPr>
          <w:rFonts w:ascii="Sylfaen" w:eastAsia="Times New Roman" w:hAnsi="Sylfaen" w:cstheme="minorHAnsi"/>
          <w:b/>
          <w:bCs/>
          <w:color w:val="000000" w:themeColor="text1"/>
          <w:sz w:val="22"/>
          <w:szCs w:val="22"/>
          <w:lang w:val="hy-AM" w:eastAsia="ru-RU"/>
        </w:rPr>
      </w:pPr>
    </w:p>
    <w:p w14:paraId="4453BCB8" w14:textId="700CED0C" w:rsidR="007A7814" w:rsidRPr="006F20B8" w:rsidRDefault="007A7814" w:rsidP="00893BFB">
      <w:pPr>
        <w:pStyle w:val="NormalWeb"/>
        <w:spacing w:before="0" w:beforeAutospacing="0" w:after="0" w:afterAutospacing="0" w:line="276" w:lineRule="auto"/>
        <w:jc w:val="both"/>
        <w:rPr>
          <w:rFonts w:ascii="Sylfaen" w:hAnsi="Sylfaen" w:cstheme="minorHAnsi"/>
          <w:color w:val="000000" w:themeColor="text1"/>
          <w:sz w:val="22"/>
          <w:szCs w:val="22"/>
          <w:lang w:val="hy-AM"/>
        </w:rPr>
      </w:pPr>
      <w:r w:rsidRPr="006F20B8">
        <w:rPr>
          <w:rFonts w:ascii="Sylfaen" w:hAnsi="Sylfaen" w:cstheme="minorHAnsi"/>
          <w:color w:val="000000" w:themeColor="text1"/>
          <w:sz w:val="22"/>
          <w:szCs w:val="22"/>
          <w:lang w:val="hy-AM"/>
        </w:rPr>
        <w:t xml:space="preserve">Եվրոպական միությունը COVID-19 համավարակի բռնկման պահից գտնվում է այդ ուղղությամբ աջակցության առաջնագծում: Մինչ օրս </w:t>
      </w:r>
      <w:r w:rsidRPr="006F20B8">
        <w:rPr>
          <w:rFonts w:ascii="Sylfaen" w:hAnsi="Sylfaen" w:cstheme="minorHAnsi"/>
          <w:b/>
          <w:color w:val="000000" w:themeColor="text1"/>
          <w:sz w:val="22"/>
          <w:szCs w:val="22"/>
          <w:lang w:val="hy-AM"/>
        </w:rPr>
        <w:t>ավելի քան 1 միլիարդ եվրոյի աջակցություն</w:t>
      </w:r>
      <w:r w:rsidRPr="006F20B8">
        <w:rPr>
          <w:rFonts w:ascii="Sylfaen" w:hAnsi="Sylfaen" w:cstheme="minorHAnsi"/>
          <w:color w:val="000000" w:themeColor="text1"/>
          <w:sz w:val="22"/>
          <w:szCs w:val="22"/>
          <w:lang w:val="hy-AM"/>
        </w:rPr>
        <w:t xml:space="preserve"> է հատկացվել որպես </w:t>
      </w:r>
      <w:r w:rsidRPr="006F20B8">
        <w:rPr>
          <w:rFonts w:ascii="Sylfaen" w:hAnsi="Sylfaen" w:cstheme="minorHAnsi"/>
          <w:b/>
          <w:color w:val="000000" w:themeColor="text1"/>
          <w:sz w:val="22"/>
          <w:szCs w:val="22"/>
          <w:lang w:val="hy-AM"/>
        </w:rPr>
        <w:t>անհետաձգելի օգնություն</w:t>
      </w:r>
      <w:r w:rsidRPr="006F20B8">
        <w:rPr>
          <w:rFonts w:ascii="Sylfaen" w:hAnsi="Sylfaen" w:cstheme="minorHAnsi"/>
          <w:color w:val="000000" w:themeColor="text1"/>
          <w:sz w:val="22"/>
          <w:szCs w:val="22"/>
          <w:lang w:val="hy-AM"/>
        </w:rPr>
        <w:t xml:space="preserve">` </w:t>
      </w:r>
      <w:r w:rsidRPr="006F20B8">
        <w:rPr>
          <w:rFonts w:ascii="Sylfaen" w:hAnsi="Sylfaen" w:cstheme="minorHAnsi"/>
          <w:b/>
          <w:color w:val="000000" w:themeColor="text1"/>
          <w:sz w:val="22"/>
          <w:szCs w:val="22"/>
          <w:lang w:val="hy-AM"/>
        </w:rPr>
        <w:t>ազգային առողջապահական համակարգերին</w:t>
      </w:r>
      <w:r w:rsidRPr="006F20B8">
        <w:rPr>
          <w:rFonts w:ascii="Sylfaen" w:hAnsi="Sylfaen" w:cstheme="minorHAnsi"/>
          <w:color w:val="000000" w:themeColor="text1"/>
          <w:sz w:val="22"/>
          <w:szCs w:val="22"/>
          <w:lang w:val="hy-AM"/>
        </w:rPr>
        <w:t xml:space="preserve"> և </w:t>
      </w:r>
      <w:r w:rsidR="00F5495D">
        <w:rPr>
          <w:rFonts w:ascii="Sylfaen" w:hAnsi="Sylfaen" w:cstheme="minorHAnsi"/>
          <w:color w:val="000000" w:themeColor="text1"/>
          <w:sz w:val="22"/>
          <w:szCs w:val="22"/>
          <w:lang w:val="hy-AM"/>
        </w:rPr>
        <w:t xml:space="preserve">ԱլԳ </w:t>
      </w:r>
      <w:r w:rsidRPr="006F20B8">
        <w:rPr>
          <w:rFonts w:ascii="Sylfaen" w:hAnsi="Sylfaen" w:cstheme="minorHAnsi"/>
          <w:color w:val="000000" w:themeColor="text1"/>
          <w:sz w:val="22"/>
          <w:szCs w:val="22"/>
          <w:lang w:val="hy-AM"/>
        </w:rPr>
        <w:t xml:space="preserve">տարածաշրջանի </w:t>
      </w:r>
      <w:r w:rsidRPr="006F20B8">
        <w:rPr>
          <w:rFonts w:ascii="Sylfaen" w:hAnsi="Sylfaen" w:cstheme="minorHAnsi"/>
          <w:b/>
          <w:color w:val="000000" w:themeColor="text1"/>
          <w:sz w:val="22"/>
          <w:szCs w:val="22"/>
          <w:lang w:val="hy-AM"/>
        </w:rPr>
        <w:t>սոցիալական ու տնտեսական վերականգնմանն օժանդակելու</w:t>
      </w:r>
      <w:r w:rsidRPr="006F20B8">
        <w:rPr>
          <w:rFonts w:ascii="Sylfaen" w:hAnsi="Sylfaen" w:cstheme="minorHAnsi"/>
          <w:color w:val="000000" w:themeColor="text1"/>
          <w:sz w:val="22"/>
          <w:szCs w:val="22"/>
          <w:lang w:val="hy-AM"/>
        </w:rPr>
        <w:t xml:space="preserve"> համար:</w:t>
      </w:r>
    </w:p>
    <w:p w14:paraId="65DA397E" w14:textId="77777777" w:rsidR="00F5495D" w:rsidRPr="006F20B8" w:rsidRDefault="00F5495D" w:rsidP="00893BFB">
      <w:pPr>
        <w:pStyle w:val="NormalWeb"/>
        <w:spacing w:before="0" w:beforeAutospacing="0" w:after="0" w:afterAutospacing="0" w:line="276" w:lineRule="auto"/>
        <w:jc w:val="both"/>
        <w:rPr>
          <w:rFonts w:ascii="Sylfaen" w:hAnsi="Sylfaen" w:cstheme="minorHAnsi"/>
          <w:color w:val="000000" w:themeColor="text1"/>
          <w:sz w:val="22"/>
          <w:szCs w:val="22"/>
          <w:lang w:val="hy-AM"/>
        </w:rPr>
      </w:pPr>
    </w:p>
    <w:p w14:paraId="40AC5CD2" w14:textId="4D58E583" w:rsidR="007A7814" w:rsidRDefault="007A7814" w:rsidP="00893BFB">
      <w:pPr>
        <w:pStyle w:val="NoSpacing"/>
        <w:spacing w:line="276" w:lineRule="auto"/>
        <w:jc w:val="both"/>
        <w:rPr>
          <w:rFonts w:ascii="Sylfaen" w:hAnsi="Sylfaen" w:cstheme="minorHAnsi"/>
          <w:color w:val="000000" w:themeColor="text1"/>
        </w:rPr>
      </w:pPr>
      <w:r w:rsidRPr="007A7814">
        <w:rPr>
          <w:rFonts w:ascii="Sylfaen" w:hAnsi="Sylfaen" w:cstheme="minorHAnsi"/>
          <w:color w:val="000000" w:themeColor="text1"/>
        </w:rPr>
        <w:t>ԵՄ-ն և Առողջապահության համաշխարհային կազմակերպությունը</w:t>
      </w:r>
      <w:r w:rsidR="00E67352">
        <w:rPr>
          <w:rFonts w:ascii="Sylfaen" w:hAnsi="Sylfaen" w:cstheme="minorHAnsi"/>
          <w:color w:val="000000" w:themeColor="text1"/>
          <w:lang w:val="hy-AM"/>
        </w:rPr>
        <w:t xml:space="preserve"> </w:t>
      </w:r>
      <w:r w:rsidR="00E67352" w:rsidRPr="007A7814">
        <w:rPr>
          <w:rFonts w:ascii="Sylfaen" w:hAnsi="Sylfaen" w:cstheme="minorHAnsi"/>
          <w:color w:val="000000" w:themeColor="text1"/>
        </w:rPr>
        <w:t>«</w:t>
      </w:r>
      <w:hyperlink r:id="rId20" w:history="1">
        <w:r w:rsidR="00E67352" w:rsidRPr="00A34A5B">
          <w:rPr>
            <w:rStyle w:val="Hyperlink"/>
            <w:rFonts w:ascii="Sylfaen" w:hAnsi="Sylfaen" w:cstheme="minorHAnsi"/>
          </w:rPr>
          <w:t>Համերաշխություն հանուն առողջության</w:t>
        </w:r>
      </w:hyperlink>
      <w:r w:rsidR="00E67352" w:rsidRPr="007A7814">
        <w:rPr>
          <w:rFonts w:ascii="Sylfaen" w:hAnsi="Sylfaen" w:cstheme="minorHAnsi"/>
          <w:color w:val="000000" w:themeColor="text1"/>
        </w:rPr>
        <w:t>» նախաձեռնության</w:t>
      </w:r>
      <w:r w:rsidRPr="007A7814">
        <w:rPr>
          <w:rFonts w:ascii="Sylfaen" w:hAnsi="Sylfaen" w:cstheme="minorHAnsi"/>
          <w:color w:val="000000" w:themeColor="text1"/>
        </w:rPr>
        <w:t xml:space="preserve"> </w:t>
      </w:r>
      <w:r w:rsidR="00E67352">
        <w:rPr>
          <w:rFonts w:ascii="Sylfaen" w:hAnsi="Sylfaen" w:cstheme="minorHAnsi"/>
          <w:color w:val="000000" w:themeColor="text1"/>
          <w:lang w:val="hy-AM"/>
        </w:rPr>
        <w:t>շրջանակներում միասին</w:t>
      </w:r>
      <w:r w:rsidRPr="007A7814">
        <w:rPr>
          <w:rFonts w:ascii="Sylfaen" w:hAnsi="Sylfaen" w:cstheme="minorHAnsi"/>
          <w:color w:val="000000" w:themeColor="text1"/>
        </w:rPr>
        <w:t xml:space="preserve"> աշխատում են ոչ միայն պատվաստանյութերի մատակարարման, այլև արևելյան գործընկեր վեց երկրների </w:t>
      </w:r>
      <w:r w:rsidRPr="00A34A5B">
        <w:rPr>
          <w:rFonts w:ascii="Sylfaen" w:hAnsi="Sylfaen" w:cstheme="minorHAnsi"/>
          <w:b/>
          <w:color w:val="000000" w:themeColor="text1"/>
        </w:rPr>
        <w:t>առողջապահական հատվածին աջակցելու</w:t>
      </w:r>
      <w:r w:rsidRPr="007A7814">
        <w:rPr>
          <w:rFonts w:ascii="Sylfaen" w:hAnsi="Sylfaen" w:cstheme="minorHAnsi"/>
          <w:color w:val="000000" w:themeColor="text1"/>
        </w:rPr>
        <w:t xml:space="preserve"> ուղղությամբ</w:t>
      </w:r>
      <w:r w:rsidR="00E67352">
        <w:rPr>
          <w:rFonts w:ascii="Sylfaen" w:hAnsi="Sylfaen" w:cstheme="minorHAnsi"/>
          <w:color w:val="000000" w:themeColor="text1"/>
          <w:lang w:val="hy-AM"/>
        </w:rPr>
        <w:t>՝</w:t>
      </w:r>
      <w:r w:rsidRPr="007A7814">
        <w:rPr>
          <w:rFonts w:ascii="Sylfaen" w:hAnsi="Sylfaen" w:cstheme="minorHAnsi"/>
          <w:color w:val="000000" w:themeColor="text1"/>
        </w:rPr>
        <w:t xml:space="preserve"> բժշկական սարքավորումներ և անհատական պարագաներ մատակարա</w:t>
      </w:r>
      <w:r w:rsidR="00E67352">
        <w:rPr>
          <w:rFonts w:ascii="Sylfaen" w:hAnsi="Sylfaen" w:cstheme="minorHAnsi"/>
          <w:color w:val="000000" w:themeColor="text1"/>
          <w:lang w:val="hy-AM"/>
        </w:rPr>
        <w:t xml:space="preserve">րելու </w:t>
      </w:r>
      <w:r w:rsidRPr="007A7814">
        <w:rPr>
          <w:rFonts w:ascii="Sylfaen" w:hAnsi="Sylfaen" w:cstheme="minorHAnsi"/>
          <w:color w:val="000000" w:themeColor="text1"/>
        </w:rPr>
        <w:t xml:space="preserve">միջոցով: Այս ծրագրի շրջանակներում տրամադրվել </w:t>
      </w:r>
      <w:r w:rsidR="00A34A5B">
        <w:rPr>
          <w:rFonts w:ascii="Sylfaen" w:hAnsi="Sylfaen" w:cstheme="minorHAnsi"/>
          <w:color w:val="000000" w:themeColor="text1"/>
        </w:rPr>
        <w:t>են</w:t>
      </w:r>
      <w:r w:rsidRPr="007A7814">
        <w:rPr>
          <w:rFonts w:ascii="Sylfaen" w:hAnsi="Sylfaen" w:cstheme="minorHAnsi"/>
          <w:color w:val="000000" w:themeColor="text1"/>
        </w:rPr>
        <w:t xml:space="preserve"> ավելի քան 11 միլիոն միավոր անհատական պաշտպանիչ միջոցներ, 12,000 լաբորատոր հավաքածուներ, ավելի քան 1500 ԹԱՕ սարքեր, թթվածնի խտանյութեր ու զարկերակային օքսիմետրեր և ավելի քան 20,000 ՊՇՌ թեստեր:</w:t>
      </w:r>
    </w:p>
    <w:p w14:paraId="6669AF80" w14:textId="77777777" w:rsidR="00E67352" w:rsidRPr="00D034E4" w:rsidRDefault="00E67352" w:rsidP="00893BFB">
      <w:pPr>
        <w:pStyle w:val="NoSpacing"/>
        <w:spacing w:line="276" w:lineRule="auto"/>
        <w:jc w:val="both"/>
        <w:rPr>
          <w:rFonts w:ascii="Sylfaen" w:hAnsi="Sylfaen" w:cstheme="minorHAnsi"/>
          <w:color w:val="000000" w:themeColor="text1"/>
        </w:rPr>
      </w:pPr>
    </w:p>
    <w:p w14:paraId="100C5572" w14:textId="56D2E8DB" w:rsidR="00A34A5B" w:rsidRDefault="00A34A5B" w:rsidP="00893BFB">
      <w:pPr>
        <w:pStyle w:val="NoSpacing"/>
        <w:spacing w:line="276" w:lineRule="auto"/>
        <w:jc w:val="both"/>
        <w:rPr>
          <w:rFonts w:ascii="Sylfaen" w:hAnsi="Sylfaen" w:cstheme="minorHAnsi"/>
          <w:color w:val="000000" w:themeColor="text1"/>
        </w:rPr>
      </w:pPr>
      <w:r w:rsidRPr="00A34A5B">
        <w:rPr>
          <w:rFonts w:ascii="Sylfaen" w:hAnsi="Sylfaen" w:cstheme="minorHAnsi"/>
          <w:color w:val="000000" w:themeColor="text1"/>
        </w:rPr>
        <w:t xml:space="preserve">ԵՄ-ն ավելի քան 11 միլիոն եվրոյի ներդրումով աջակցում է նաև հասարակության </w:t>
      </w:r>
      <w:r w:rsidRPr="00A34A5B">
        <w:rPr>
          <w:rFonts w:ascii="Sylfaen" w:hAnsi="Sylfaen" w:cstheme="minorHAnsi"/>
          <w:b/>
          <w:color w:val="000000" w:themeColor="text1"/>
        </w:rPr>
        <w:t>առավել խոցելի խմբերին</w:t>
      </w:r>
      <w:r w:rsidRPr="00A34A5B">
        <w:rPr>
          <w:rFonts w:ascii="Sylfaen" w:hAnsi="Sylfaen" w:cstheme="minorHAnsi"/>
          <w:color w:val="000000" w:themeColor="text1"/>
        </w:rPr>
        <w:t xml:space="preserve">: </w:t>
      </w:r>
      <w:hyperlink r:id="rId21" w:history="1">
        <w:r w:rsidRPr="00A34A5B">
          <w:rPr>
            <w:rStyle w:val="Hyperlink"/>
            <w:rFonts w:ascii="Sylfaen" w:hAnsi="Sylfaen" w:cstheme="minorHAnsi"/>
          </w:rPr>
          <w:t>Արևելյան գործընկերության համերաշխության ծրագրի</w:t>
        </w:r>
      </w:hyperlink>
      <w:r w:rsidRPr="00A34A5B">
        <w:rPr>
          <w:rFonts w:ascii="Sylfaen" w:hAnsi="Sylfaen" w:cstheme="minorHAnsi"/>
          <w:color w:val="000000" w:themeColor="text1"/>
        </w:rPr>
        <w:t xml:space="preserve"> միջոցով քաղաքացիական հասարակության կազմակերպություններին</w:t>
      </w:r>
      <w:r w:rsidR="00E67352">
        <w:rPr>
          <w:rFonts w:ascii="Sylfaen" w:hAnsi="Sylfaen" w:cstheme="minorHAnsi"/>
          <w:color w:val="000000" w:themeColor="text1"/>
          <w:lang w:val="hy-AM"/>
        </w:rPr>
        <w:t xml:space="preserve"> հատկացվում են</w:t>
      </w:r>
      <w:r w:rsidRPr="00A34A5B">
        <w:rPr>
          <w:rFonts w:ascii="Sylfaen" w:hAnsi="Sylfaen" w:cstheme="minorHAnsi"/>
          <w:color w:val="000000" w:themeColor="text1"/>
        </w:rPr>
        <w:t xml:space="preserve"> </w:t>
      </w:r>
      <w:r w:rsidR="00E67352">
        <w:rPr>
          <w:rFonts w:ascii="Sylfaen" w:hAnsi="Sylfaen" w:cstheme="minorHAnsi"/>
          <w:color w:val="000000" w:themeColor="text1"/>
          <w:lang w:val="hy-AM"/>
        </w:rPr>
        <w:t xml:space="preserve">60 հազար եվրոյի չափով </w:t>
      </w:r>
      <w:r w:rsidRPr="00A34A5B">
        <w:rPr>
          <w:rFonts w:ascii="Sylfaen" w:hAnsi="Sylfaen" w:cstheme="minorHAnsi"/>
          <w:color w:val="000000" w:themeColor="text1"/>
        </w:rPr>
        <w:t>դրամաշնորհներ</w:t>
      </w:r>
      <w:r w:rsidR="00E67352">
        <w:rPr>
          <w:rFonts w:ascii="Sylfaen" w:hAnsi="Sylfaen" w:cstheme="minorHAnsi"/>
          <w:color w:val="000000" w:themeColor="text1"/>
          <w:lang w:val="hy-AM"/>
        </w:rPr>
        <w:t>:</w:t>
      </w:r>
      <w:r w:rsidRPr="00A34A5B">
        <w:rPr>
          <w:rFonts w:ascii="Sylfaen" w:hAnsi="Sylfaen" w:cstheme="minorHAnsi"/>
          <w:color w:val="000000" w:themeColor="text1"/>
        </w:rPr>
        <w:t xml:space="preserve"> </w:t>
      </w:r>
      <w:r w:rsidR="00E67352">
        <w:rPr>
          <w:rFonts w:ascii="Sylfaen" w:hAnsi="Sylfaen" w:cstheme="minorHAnsi"/>
          <w:color w:val="000000" w:themeColor="text1"/>
          <w:lang w:val="hy-AM"/>
        </w:rPr>
        <w:t>Այդ միջոցներն ուղղվում են</w:t>
      </w:r>
      <w:r w:rsidRPr="00A34A5B">
        <w:rPr>
          <w:rFonts w:ascii="Sylfaen" w:hAnsi="Sylfaen" w:cstheme="minorHAnsi"/>
          <w:color w:val="000000" w:themeColor="text1"/>
        </w:rPr>
        <w:t xml:space="preserve"> տեղական դպրոցներին հեռավար ուսուցմամբ աջակցելուն, աշխատանքը կորցրած կանանց օգնելուն կամ տարեցներին ու հաշմանդամներին սննդի փաթեթներ տրամադրելուն: Երկրորդ՝ «</w:t>
      </w:r>
      <w:hyperlink r:id="rId22" w:history="1">
        <w:r w:rsidRPr="00A34A5B">
          <w:rPr>
            <w:rStyle w:val="Hyperlink"/>
            <w:rFonts w:ascii="Sylfaen" w:hAnsi="Sylfaen" w:cstheme="minorHAnsi"/>
          </w:rPr>
          <w:t>COVID-</w:t>
        </w:r>
        <w:r w:rsidRPr="00A34A5B">
          <w:rPr>
            <w:rStyle w:val="Hyperlink"/>
            <w:rFonts w:ascii="Sylfaen" w:hAnsi="Sylfaen" w:cstheme="minorHAnsi"/>
          </w:rPr>
          <w:lastRenderedPageBreak/>
          <w:t>19. Քաղաքացիական հասարակության դիմակայունություն և կայունություն</w:t>
        </w:r>
      </w:hyperlink>
      <w:r w:rsidRPr="00A34A5B">
        <w:rPr>
          <w:rFonts w:ascii="Sylfaen" w:hAnsi="Sylfaen" w:cstheme="minorHAnsi"/>
          <w:color w:val="000000" w:themeColor="text1"/>
        </w:rPr>
        <w:t xml:space="preserve">» ծրագիրը նույնպես աշխատում է քաղաքացիական հասարակության </w:t>
      </w:r>
      <w:r>
        <w:rPr>
          <w:rFonts w:ascii="Sylfaen" w:hAnsi="Sylfaen" w:cstheme="minorHAnsi"/>
          <w:color w:val="000000" w:themeColor="text1"/>
        </w:rPr>
        <w:t>ու</w:t>
      </w:r>
      <w:r w:rsidRPr="00A34A5B">
        <w:rPr>
          <w:rFonts w:ascii="Sylfaen" w:hAnsi="Sylfaen" w:cstheme="minorHAnsi"/>
          <w:color w:val="000000" w:themeColor="text1"/>
        </w:rPr>
        <w:t xml:space="preserve"> անկախ լրատվամիջոցների հետ՝ օգնելով նրանց շարունակել պաշտպանություն և օգնություն ցուցաբերել, հատկապես՝ առավել խոցելի խմբերին, ինչպես նաև համավարակի վերաբերյալ ճշգրիտ տեղեկատվություն տրամադրել:</w:t>
      </w:r>
    </w:p>
    <w:p w14:paraId="471B25BB" w14:textId="77777777" w:rsidR="00F5495D" w:rsidRPr="00D034E4" w:rsidRDefault="00F5495D" w:rsidP="00893BFB">
      <w:pPr>
        <w:pStyle w:val="NoSpacing"/>
        <w:spacing w:line="276" w:lineRule="auto"/>
        <w:jc w:val="both"/>
        <w:rPr>
          <w:rFonts w:ascii="Sylfaen" w:hAnsi="Sylfaen" w:cstheme="minorHAnsi"/>
          <w:color w:val="000000" w:themeColor="text1"/>
        </w:rPr>
      </w:pPr>
    </w:p>
    <w:p w14:paraId="18F3754D" w14:textId="778364B3" w:rsidR="00A34A5B" w:rsidRDefault="00A34A5B" w:rsidP="00893BFB">
      <w:pPr>
        <w:pStyle w:val="NoSpacing"/>
        <w:spacing w:line="276" w:lineRule="auto"/>
        <w:jc w:val="both"/>
        <w:rPr>
          <w:rFonts w:ascii="Sylfaen" w:hAnsi="Sylfaen" w:cstheme="minorHAnsi"/>
          <w:color w:val="000000" w:themeColor="text1"/>
        </w:rPr>
      </w:pPr>
      <w:r w:rsidRPr="00A34A5B">
        <w:rPr>
          <w:rFonts w:ascii="Sylfaen" w:hAnsi="Sylfaen" w:cstheme="minorHAnsi"/>
          <w:color w:val="000000" w:themeColor="text1"/>
        </w:rPr>
        <w:t xml:space="preserve">ԵՄ-ն այս բացառիկ դժվար ժամանակաշրջանում </w:t>
      </w:r>
      <w:r w:rsidRPr="00CB30CA">
        <w:rPr>
          <w:rFonts w:ascii="Sylfaen" w:hAnsi="Sylfaen" w:cstheme="minorHAnsi"/>
          <w:b/>
          <w:color w:val="000000" w:themeColor="text1"/>
        </w:rPr>
        <w:t>օգնում է նաև բիզնեսի գոյատևմանը</w:t>
      </w:r>
      <w:r w:rsidRPr="00A34A5B">
        <w:rPr>
          <w:rFonts w:ascii="Sylfaen" w:hAnsi="Sylfaen" w:cstheme="minorHAnsi"/>
          <w:color w:val="000000" w:themeColor="text1"/>
        </w:rPr>
        <w:t>՝ սերտորեն համագործակցելով</w:t>
      </w:r>
      <w:r w:rsidR="00CB30CA">
        <w:rPr>
          <w:rFonts w:ascii="Sylfaen" w:hAnsi="Sylfaen" w:cstheme="minorHAnsi"/>
          <w:color w:val="000000" w:themeColor="text1"/>
          <w:lang w:val="hy-AM"/>
        </w:rPr>
        <w:t xml:space="preserve"> </w:t>
      </w:r>
      <w:r w:rsidR="00CB30CA" w:rsidRPr="00A34A5B">
        <w:rPr>
          <w:rFonts w:ascii="Sylfaen" w:hAnsi="Sylfaen" w:cstheme="minorHAnsi"/>
          <w:color w:val="000000" w:themeColor="text1"/>
        </w:rPr>
        <w:t xml:space="preserve">ԵՄ անդամ </w:t>
      </w:r>
      <w:r w:rsidR="00CB30CA">
        <w:rPr>
          <w:rFonts w:ascii="Sylfaen" w:hAnsi="Sylfaen" w:cstheme="minorHAnsi"/>
          <w:color w:val="000000" w:themeColor="text1"/>
        </w:rPr>
        <w:t>պետությունների</w:t>
      </w:r>
      <w:r w:rsidR="00CB30CA" w:rsidRPr="00A34A5B">
        <w:rPr>
          <w:rFonts w:ascii="Sylfaen" w:hAnsi="Sylfaen" w:cstheme="minorHAnsi"/>
          <w:color w:val="000000" w:themeColor="text1"/>
        </w:rPr>
        <w:t xml:space="preserve"> և ամբողջ </w:t>
      </w:r>
      <w:r w:rsidR="00CB30CA">
        <w:rPr>
          <w:rFonts w:ascii="Sylfaen" w:hAnsi="Sylfaen" w:cstheme="minorHAnsi"/>
          <w:color w:val="000000" w:themeColor="text1"/>
        </w:rPr>
        <w:t>աշխարհի</w:t>
      </w:r>
      <w:r w:rsidRPr="00A34A5B">
        <w:rPr>
          <w:rFonts w:ascii="Sylfaen" w:hAnsi="Sylfaen" w:cstheme="minorHAnsi"/>
          <w:color w:val="000000" w:themeColor="text1"/>
        </w:rPr>
        <w:t xml:space="preserve"> ֆինանսական հաստատությունների հետ, որպեսզի փոքր բիզնեսներին, ինքնազբաղվածներին և տարածաշրջանում գործող այլ սուբյեկտների</w:t>
      </w:r>
      <w:r w:rsidR="00CB30CA">
        <w:rPr>
          <w:rFonts w:ascii="Sylfaen" w:hAnsi="Sylfaen" w:cstheme="minorHAnsi"/>
          <w:color w:val="000000" w:themeColor="text1"/>
          <w:lang w:val="hy-AM"/>
        </w:rPr>
        <w:t>ն</w:t>
      </w:r>
      <w:r w:rsidRPr="00A34A5B">
        <w:rPr>
          <w:rFonts w:ascii="Sylfaen" w:hAnsi="Sylfaen" w:cstheme="minorHAnsi"/>
          <w:color w:val="000000" w:themeColor="text1"/>
        </w:rPr>
        <w:t xml:space="preserve"> աջակցի տեղական արժույթով վարկերից հեշտությամբ օգտվելու </w:t>
      </w:r>
      <w:r w:rsidR="00CB30CA">
        <w:rPr>
          <w:rFonts w:ascii="Sylfaen" w:hAnsi="Sylfaen" w:cstheme="minorHAnsi"/>
          <w:color w:val="000000" w:themeColor="text1"/>
        </w:rPr>
        <w:t>ու</w:t>
      </w:r>
      <w:r w:rsidRPr="00A34A5B">
        <w:rPr>
          <w:rFonts w:ascii="Sylfaen" w:hAnsi="Sylfaen" w:cstheme="minorHAnsi"/>
          <w:color w:val="000000" w:themeColor="text1"/>
        </w:rPr>
        <w:t xml:space="preserve"> դրամաշնորհ</w:t>
      </w:r>
      <w:r w:rsidR="00CB30CA">
        <w:rPr>
          <w:rFonts w:ascii="Sylfaen" w:hAnsi="Sylfaen" w:cstheme="minorHAnsi"/>
          <w:color w:val="000000" w:themeColor="text1"/>
          <w:lang w:val="hy-AM"/>
        </w:rPr>
        <w:t xml:space="preserve">ային հայտ ներկայացնելու </w:t>
      </w:r>
      <w:r w:rsidRPr="00A34A5B">
        <w:rPr>
          <w:rFonts w:ascii="Sylfaen" w:hAnsi="Sylfaen" w:cstheme="minorHAnsi"/>
          <w:color w:val="000000" w:themeColor="text1"/>
        </w:rPr>
        <w:t>հարց</w:t>
      </w:r>
      <w:r w:rsidR="00CB30CA">
        <w:rPr>
          <w:rFonts w:ascii="Sylfaen" w:hAnsi="Sylfaen" w:cstheme="minorHAnsi"/>
          <w:color w:val="000000" w:themeColor="text1"/>
          <w:lang w:val="hy-AM"/>
        </w:rPr>
        <w:t>եր</w:t>
      </w:r>
      <w:r w:rsidRPr="00A34A5B">
        <w:rPr>
          <w:rFonts w:ascii="Sylfaen" w:hAnsi="Sylfaen" w:cstheme="minorHAnsi"/>
          <w:color w:val="000000" w:themeColor="text1"/>
        </w:rPr>
        <w:t>ում՝ ճգնաժամի ընթացքում և դրանից հետո իրենց բիզնեսները խթանելու համար: ԵՄ-ն իր այս աջակցությունն ուղղում է «</w:t>
      </w:r>
      <w:hyperlink r:id="rId23" w:history="1">
        <w:r w:rsidRPr="00CB30CA">
          <w:rPr>
            <w:rStyle w:val="Hyperlink"/>
            <w:rFonts w:ascii="Sylfaen" w:hAnsi="Sylfaen" w:cstheme="minorHAnsi"/>
          </w:rPr>
          <w:t>EU4Business</w:t>
        </w:r>
      </w:hyperlink>
      <w:r w:rsidRPr="00A34A5B">
        <w:rPr>
          <w:rFonts w:ascii="Sylfaen" w:hAnsi="Sylfaen" w:cstheme="minorHAnsi"/>
          <w:color w:val="000000" w:themeColor="text1"/>
        </w:rPr>
        <w:t>» («ԵՄ-ն բիզնեսի համար») նախաձեռնության միջոցով: Կարող եք այցելել EU4Business</w:t>
      </w:r>
      <w:r w:rsidR="00CB30CA">
        <w:rPr>
          <w:rFonts w:ascii="Sylfaen" w:hAnsi="Sylfaen" w:cstheme="minorHAnsi"/>
          <w:color w:val="000000" w:themeColor="text1"/>
          <w:lang w:val="hy-AM"/>
        </w:rPr>
        <w:t>-ի</w:t>
      </w:r>
      <w:r w:rsidRPr="00A34A5B">
        <w:rPr>
          <w:rFonts w:ascii="Sylfaen" w:hAnsi="Sylfaen" w:cstheme="minorHAnsi"/>
          <w:color w:val="000000" w:themeColor="text1"/>
        </w:rPr>
        <w:t xml:space="preserve"> կայքում COVID-19-ի աջակցության համար նախատեսված հատուկ էջեր՝ տեղեկանալու </w:t>
      </w:r>
      <w:hyperlink r:id="rId24" w:history="1">
        <w:r w:rsidRPr="00CB30CA">
          <w:rPr>
            <w:rStyle w:val="Hyperlink"/>
            <w:rFonts w:ascii="Sylfaen" w:hAnsi="Sylfaen" w:cstheme="minorHAnsi"/>
          </w:rPr>
          <w:t>Հայաստանում</w:t>
        </w:r>
      </w:hyperlink>
      <w:r w:rsidRPr="00A34A5B">
        <w:rPr>
          <w:rFonts w:ascii="Sylfaen" w:hAnsi="Sylfaen" w:cstheme="minorHAnsi"/>
          <w:color w:val="000000" w:themeColor="text1"/>
        </w:rPr>
        <w:t xml:space="preserve">, </w:t>
      </w:r>
      <w:hyperlink r:id="rId25" w:history="1">
        <w:r w:rsidRPr="00CB30CA">
          <w:rPr>
            <w:rStyle w:val="Hyperlink"/>
            <w:rFonts w:ascii="Sylfaen" w:hAnsi="Sylfaen" w:cstheme="minorHAnsi"/>
          </w:rPr>
          <w:t>Ադրբեջանում</w:t>
        </w:r>
      </w:hyperlink>
      <w:r w:rsidRPr="00A34A5B">
        <w:rPr>
          <w:rFonts w:ascii="Sylfaen" w:hAnsi="Sylfaen" w:cstheme="minorHAnsi"/>
          <w:color w:val="000000" w:themeColor="text1"/>
        </w:rPr>
        <w:t xml:space="preserve">, </w:t>
      </w:r>
      <w:hyperlink r:id="rId26" w:history="1">
        <w:r w:rsidRPr="00CB30CA">
          <w:rPr>
            <w:rStyle w:val="Hyperlink"/>
            <w:rFonts w:ascii="Sylfaen" w:hAnsi="Sylfaen" w:cstheme="minorHAnsi"/>
          </w:rPr>
          <w:t>Բելառուսում</w:t>
        </w:r>
      </w:hyperlink>
      <w:r w:rsidRPr="00A34A5B">
        <w:rPr>
          <w:rFonts w:ascii="Sylfaen" w:hAnsi="Sylfaen" w:cstheme="minorHAnsi"/>
          <w:color w:val="000000" w:themeColor="text1"/>
        </w:rPr>
        <w:t xml:space="preserve">, </w:t>
      </w:r>
      <w:hyperlink r:id="rId27" w:history="1">
        <w:r w:rsidRPr="00CB30CA">
          <w:rPr>
            <w:rStyle w:val="Hyperlink"/>
            <w:rFonts w:ascii="Sylfaen" w:hAnsi="Sylfaen" w:cstheme="minorHAnsi"/>
          </w:rPr>
          <w:t>Վրաստանում</w:t>
        </w:r>
      </w:hyperlink>
      <w:r w:rsidRPr="00A34A5B">
        <w:rPr>
          <w:rFonts w:ascii="Sylfaen" w:hAnsi="Sylfaen" w:cstheme="minorHAnsi"/>
          <w:color w:val="000000" w:themeColor="text1"/>
        </w:rPr>
        <w:t xml:space="preserve">, </w:t>
      </w:r>
      <w:hyperlink r:id="rId28" w:history="1">
        <w:r w:rsidRPr="00CB30CA">
          <w:rPr>
            <w:rStyle w:val="Hyperlink"/>
            <w:rFonts w:ascii="Sylfaen" w:hAnsi="Sylfaen" w:cstheme="minorHAnsi"/>
          </w:rPr>
          <w:t>Մոլդովայում</w:t>
        </w:r>
      </w:hyperlink>
      <w:r w:rsidRPr="00A34A5B">
        <w:rPr>
          <w:rFonts w:ascii="Sylfaen" w:hAnsi="Sylfaen" w:cstheme="minorHAnsi"/>
          <w:color w:val="000000" w:themeColor="text1"/>
        </w:rPr>
        <w:t xml:space="preserve"> և </w:t>
      </w:r>
      <w:hyperlink r:id="rId29" w:history="1">
        <w:r w:rsidRPr="00CB30CA">
          <w:rPr>
            <w:rStyle w:val="Hyperlink"/>
            <w:rFonts w:ascii="Sylfaen" w:hAnsi="Sylfaen" w:cstheme="minorHAnsi"/>
          </w:rPr>
          <w:t>Ուկրաինայում</w:t>
        </w:r>
      </w:hyperlink>
      <w:r w:rsidRPr="00A34A5B">
        <w:rPr>
          <w:rFonts w:ascii="Sylfaen" w:hAnsi="Sylfaen" w:cstheme="minorHAnsi"/>
          <w:color w:val="000000" w:themeColor="text1"/>
        </w:rPr>
        <w:t xml:space="preserve"> գործող բիզնեսների համար առկա աջակցության միջոցառումների մասին:</w:t>
      </w:r>
    </w:p>
    <w:p w14:paraId="06BB2B34" w14:textId="77777777" w:rsidR="00F5495D" w:rsidRPr="00D034E4" w:rsidRDefault="00F5495D" w:rsidP="00893BFB">
      <w:pPr>
        <w:pStyle w:val="NoSpacing"/>
        <w:spacing w:line="276" w:lineRule="auto"/>
        <w:jc w:val="both"/>
        <w:rPr>
          <w:rFonts w:ascii="Sylfaen" w:hAnsi="Sylfaen" w:cstheme="minorHAnsi"/>
          <w:color w:val="000000" w:themeColor="text1"/>
        </w:rPr>
      </w:pPr>
    </w:p>
    <w:p w14:paraId="532D753B" w14:textId="4B9FE5BF" w:rsidR="00CB30CA" w:rsidRPr="00D034E4" w:rsidRDefault="00CB30CA" w:rsidP="00893BFB">
      <w:pPr>
        <w:pStyle w:val="NoSpacing"/>
        <w:spacing w:line="276" w:lineRule="auto"/>
        <w:jc w:val="both"/>
        <w:rPr>
          <w:rFonts w:ascii="Sylfaen" w:hAnsi="Sylfaen" w:cstheme="minorHAnsi"/>
          <w:color w:val="000000" w:themeColor="text1"/>
        </w:rPr>
      </w:pPr>
      <w:r w:rsidRPr="00CB30CA">
        <w:rPr>
          <w:rFonts w:ascii="Sylfaen" w:hAnsi="Sylfaen" w:cstheme="minorHAnsi"/>
          <w:color w:val="000000" w:themeColor="text1"/>
        </w:rPr>
        <w:t>Եվրոպական ֆինանսական հաստատությունները, ինչպիսիք են</w:t>
      </w:r>
      <w:r>
        <w:rPr>
          <w:rFonts w:ascii="Sylfaen" w:hAnsi="Sylfaen" w:cstheme="minorHAnsi"/>
          <w:color w:val="000000" w:themeColor="text1"/>
          <w:lang w:val="hy-AM"/>
        </w:rPr>
        <w:t>՝</w:t>
      </w:r>
      <w:r w:rsidRPr="00CB30CA">
        <w:rPr>
          <w:rFonts w:ascii="Sylfaen" w:hAnsi="Sylfaen" w:cstheme="minorHAnsi"/>
          <w:color w:val="000000" w:themeColor="text1"/>
        </w:rPr>
        <w:t xml:space="preserve"> </w:t>
      </w:r>
      <w:hyperlink r:id="rId30" w:history="1">
        <w:r w:rsidRPr="00CB30CA">
          <w:rPr>
            <w:rStyle w:val="Hyperlink"/>
            <w:rFonts w:ascii="Sylfaen" w:hAnsi="Sylfaen" w:cstheme="minorHAnsi"/>
          </w:rPr>
          <w:t>Եվրոպական ներդրումային բանկը</w:t>
        </w:r>
      </w:hyperlink>
      <w:r w:rsidRPr="00CB30CA">
        <w:rPr>
          <w:rFonts w:ascii="Sylfaen" w:hAnsi="Sylfaen" w:cstheme="minorHAnsi"/>
          <w:color w:val="000000" w:themeColor="text1"/>
        </w:rPr>
        <w:t xml:space="preserve"> և </w:t>
      </w:r>
      <w:hyperlink r:id="rId31" w:history="1">
        <w:r w:rsidRPr="00CB30CA">
          <w:rPr>
            <w:rStyle w:val="Hyperlink"/>
            <w:rFonts w:ascii="Sylfaen" w:hAnsi="Sylfaen" w:cstheme="minorHAnsi"/>
          </w:rPr>
          <w:t>Վերակառուցման և զարգացման եվրոպական բանկը</w:t>
        </w:r>
      </w:hyperlink>
      <w:r w:rsidRPr="00CB30CA">
        <w:rPr>
          <w:rFonts w:ascii="Sylfaen" w:hAnsi="Sylfaen" w:cstheme="minorHAnsi"/>
          <w:color w:val="000000" w:themeColor="text1"/>
        </w:rPr>
        <w:t xml:space="preserve">, հիմնական դեր են ունեցել բիզնեսին ուղղված վարկերին աջակցելու գործում: Բացի այդ, դրանք նաև միլիարդներ են ներդրել հանրային առողջապահական համակարգերին աջակցելու, տնտեսական դիմակայունության ապահովման, թվայնացման, վերականգնվող էներգետիկայի և շրջակա միջավայրի ուղղությամբ՝ ապահովելով և՛ </w:t>
      </w:r>
      <w:r w:rsidRPr="00CB30CA">
        <w:rPr>
          <w:rFonts w:ascii="Sylfaen" w:hAnsi="Sylfaen" w:cstheme="minorHAnsi"/>
          <w:b/>
          <w:color w:val="000000" w:themeColor="text1"/>
        </w:rPr>
        <w:t>արտակարգ աջակցություն</w:t>
      </w:r>
      <w:r w:rsidRPr="00CB30CA">
        <w:rPr>
          <w:rFonts w:ascii="Sylfaen" w:hAnsi="Sylfaen" w:cstheme="minorHAnsi"/>
          <w:color w:val="000000" w:themeColor="text1"/>
        </w:rPr>
        <w:t xml:space="preserve">, և՛ ավելի երկարաժամկետ ներդրումներ՝ </w:t>
      </w:r>
      <w:r w:rsidRPr="00CB30CA">
        <w:rPr>
          <w:rFonts w:ascii="Sylfaen" w:hAnsi="Sylfaen" w:cstheme="minorHAnsi"/>
          <w:b/>
          <w:color w:val="000000" w:themeColor="text1"/>
        </w:rPr>
        <w:t>կայուն վերականգնմանն</w:t>
      </w:r>
      <w:r w:rsidRPr="00CB30CA">
        <w:rPr>
          <w:rFonts w:ascii="Sylfaen" w:hAnsi="Sylfaen" w:cstheme="minorHAnsi"/>
          <w:color w:val="000000" w:themeColor="text1"/>
        </w:rPr>
        <w:t xml:space="preserve"> օգնելու նպատակով:</w:t>
      </w:r>
    </w:p>
    <w:sectPr w:rsidR="00CB30CA" w:rsidRPr="00D034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C0B92"/>
    <w:multiLevelType w:val="hybridMultilevel"/>
    <w:tmpl w:val="EAC2C298"/>
    <w:lvl w:ilvl="0" w:tplc="63B4576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4411C4"/>
    <w:multiLevelType w:val="hybridMultilevel"/>
    <w:tmpl w:val="92D0D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212FFA"/>
    <w:multiLevelType w:val="hybridMultilevel"/>
    <w:tmpl w:val="11822C20"/>
    <w:lvl w:ilvl="0" w:tplc="3E4A034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F94FFA"/>
    <w:multiLevelType w:val="hybridMultilevel"/>
    <w:tmpl w:val="EAC2C298"/>
    <w:lvl w:ilvl="0" w:tplc="63B4576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6F4717E"/>
    <w:multiLevelType w:val="hybridMultilevel"/>
    <w:tmpl w:val="46B04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94E7280"/>
    <w:multiLevelType w:val="multilevel"/>
    <w:tmpl w:val="89FC04B0"/>
    <w:lvl w:ilvl="0">
      <w:start w:val="1"/>
      <w:numFmt w:val="bullet"/>
      <w:lvlText w:val="●"/>
      <w:lvlJc w:val="left"/>
      <w:pPr>
        <w:ind w:left="426" w:hanging="357"/>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
      <w:lvlJc w:val="left"/>
      <w:pPr>
        <w:ind w:left="851" w:hanging="360"/>
      </w:pPr>
      <w:rPr>
        <w:rFonts w:ascii="Symbol" w:hAnsi="Symbol" w:hint="default"/>
        <w:b w:val="0"/>
        <w:i w:val="0"/>
        <w:smallCaps w:val="0"/>
        <w:strike w:val="0"/>
        <w:shd w:val="clear" w:color="auto" w:fill="auto"/>
        <w:vertAlign w:val="baseline"/>
      </w:rPr>
    </w:lvl>
    <w:lvl w:ilvl="2">
      <w:start w:val="1"/>
      <w:numFmt w:val="bullet"/>
      <w:lvlText w:val="▪"/>
      <w:lvlJc w:val="left"/>
      <w:pPr>
        <w:ind w:left="1571" w:hanging="360"/>
      </w:pPr>
      <w:rPr>
        <w:rFonts w:ascii="Courier New" w:eastAsia="Courier New" w:hAnsi="Courier New" w:cs="Courier New"/>
        <w:b w:val="0"/>
        <w:i w:val="0"/>
        <w:smallCaps w:val="0"/>
        <w:strike w:val="0"/>
        <w:shd w:val="clear" w:color="auto" w:fill="auto"/>
        <w:vertAlign w:val="baseline"/>
      </w:rPr>
    </w:lvl>
    <w:lvl w:ilvl="3">
      <w:start w:val="1"/>
      <w:numFmt w:val="bullet"/>
      <w:lvlText w:val="•"/>
      <w:lvlJc w:val="left"/>
      <w:pPr>
        <w:ind w:left="2291" w:hanging="360"/>
      </w:pPr>
      <w:rPr>
        <w:rFonts w:ascii="Courier New" w:eastAsia="Courier New" w:hAnsi="Courier New" w:cs="Courier New"/>
        <w:b w:val="0"/>
        <w:i w:val="0"/>
        <w:smallCaps w:val="0"/>
        <w:strike w:val="0"/>
        <w:shd w:val="clear" w:color="auto" w:fill="auto"/>
        <w:vertAlign w:val="baseline"/>
      </w:rPr>
    </w:lvl>
    <w:lvl w:ilvl="4">
      <w:start w:val="1"/>
      <w:numFmt w:val="bullet"/>
      <w:lvlText w:val="o"/>
      <w:lvlJc w:val="left"/>
      <w:pPr>
        <w:ind w:left="3011" w:hanging="360"/>
      </w:pPr>
      <w:rPr>
        <w:rFonts w:ascii="Courier New" w:eastAsia="Courier New" w:hAnsi="Courier New" w:cs="Courier New"/>
        <w:b w:val="0"/>
        <w:i w:val="0"/>
        <w:smallCaps w:val="0"/>
        <w:strike w:val="0"/>
        <w:shd w:val="clear" w:color="auto" w:fill="auto"/>
        <w:vertAlign w:val="baseline"/>
      </w:rPr>
    </w:lvl>
    <w:lvl w:ilvl="5">
      <w:start w:val="1"/>
      <w:numFmt w:val="bullet"/>
      <w:lvlText w:val="▪"/>
      <w:lvlJc w:val="left"/>
      <w:pPr>
        <w:ind w:left="3731" w:hanging="360"/>
      </w:pPr>
      <w:rPr>
        <w:rFonts w:ascii="Courier New" w:eastAsia="Courier New" w:hAnsi="Courier New" w:cs="Courier New"/>
        <w:b w:val="0"/>
        <w:i w:val="0"/>
        <w:smallCaps w:val="0"/>
        <w:strike w:val="0"/>
        <w:shd w:val="clear" w:color="auto" w:fill="auto"/>
        <w:vertAlign w:val="baseline"/>
      </w:rPr>
    </w:lvl>
    <w:lvl w:ilvl="6">
      <w:start w:val="1"/>
      <w:numFmt w:val="bullet"/>
      <w:lvlText w:val="•"/>
      <w:lvlJc w:val="left"/>
      <w:pPr>
        <w:ind w:left="4451" w:hanging="360"/>
      </w:pPr>
      <w:rPr>
        <w:rFonts w:ascii="Courier New" w:eastAsia="Courier New" w:hAnsi="Courier New" w:cs="Courier New"/>
        <w:b w:val="0"/>
        <w:i w:val="0"/>
        <w:smallCaps w:val="0"/>
        <w:strike w:val="0"/>
        <w:shd w:val="clear" w:color="auto" w:fill="auto"/>
        <w:vertAlign w:val="baseline"/>
      </w:rPr>
    </w:lvl>
    <w:lvl w:ilvl="7">
      <w:start w:val="1"/>
      <w:numFmt w:val="bullet"/>
      <w:lvlText w:val="o"/>
      <w:lvlJc w:val="left"/>
      <w:pPr>
        <w:ind w:left="5171" w:hanging="360"/>
      </w:pPr>
      <w:rPr>
        <w:rFonts w:ascii="Courier New" w:eastAsia="Courier New" w:hAnsi="Courier New" w:cs="Courier New"/>
        <w:b w:val="0"/>
        <w:i w:val="0"/>
        <w:smallCaps w:val="0"/>
        <w:strike w:val="0"/>
        <w:shd w:val="clear" w:color="auto" w:fill="auto"/>
        <w:vertAlign w:val="baseline"/>
      </w:rPr>
    </w:lvl>
    <w:lvl w:ilvl="8">
      <w:start w:val="1"/>
      <w:numFmt w:val="bullet"/>
      <w:lvlText w:val="▪"/>
      <w:lvlJc w:val="left"/>
      <w:pPr>
        <w:ind w:left="5891" w:hanging="360"/>
      </w:pPr>
      <w:rPr>
        <w:rFonts w:ascii="Courier New" w:eastAsia="Courier New" w:hAnsi="Courier New" w:cs="Courier New"/>
        <w:b w:val="0"/>
        <w:i w:val="0"/>
        <w:smallCaps w:val="0"/>
        <w:strike w:val="0"/>
        <w:shd w:val="clear" w:color="auto" w:fill="auto"/>
        <w:vertAlign w:val="baseline"/>
      </w:rPr>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5C3"/>
    <w:rsid w:val="000A0BF6"/>
    <w:rsid w:val="000A0F9F"/>
    <w:rsid w:val="000A4D51"/>
    <w:rsid w:val="000C34EF"/>
    <w:rsid w:val="00132E0F"/>
    <w:rsid w:val="00140794"/>
    <w:rsid w:val="00151D60"/>
    <w:rsid w:val="001D71B0"/>
    <w:rsid w:val="00274AB6"/>
    <w:rsid w:val="002A7F62"/>
    <w:rsid w:val="002D563B"/>
    <w:rsid w:val="00322205"/>
    <w:rsid w:val="0032664B"/>
    <w:rsid w:val="003469A6"/>
    <w:rsid w:val="00385CD9"/>
    <w:rsid w:val="00393A36"/>
    <w:rsid w:val="003C11A1"/>
    <w:rsid w:val="003F4743"/>
    <w:rsid w:val="00405FC5"/>
    <w:rsid w:val="00406AC0"/>
    <w:rsid w:val="004D543C"/>
    <w:rsid w:val="004E0C47"/>
    <w:rsid w:val="004E0FF7"/>
    <w:rsid w:val="00536278"/>
    <w:rsid w:val="00562A98"/>
    <w:rsid w:val="00562D19"/>
    <w:rsid w:val="0059606F"/>
    <w:rsid w:val="005A702D"/>
    <w:rsid w:val="005C297A"/>
    <w:rsid w:val="005C4BA9"/>
    <w:rsid w:val="0061534F"/>
    <w:rsid w:val="00637D20"/>
    <w:rsid w:val="00674887"/>
    <w:rsid w:val="006847B7"/>
    <w:rsid w:val="006A05B0"/>
    <w:rsid w:val="006C2ED0"/>
    <w:rsid w:val="006F20B8"/>
    <w:rsid w:val="00720B1A"/>
    <w:rsid w:val="0072426E"/>
    <w:rsid w:val="0078008D"/>
    <w:rsid w:val="007A7814"/>
    <w:rsid w:val="007E5E96"/>
    <w:rsid w:val="007F1EEE"/>
    <w:rsid w:val="008027DC"/>
    <w:rsid w:val="00846094"/>
    <w:rsid w:val="00846247"/>
    <w:rsid w:val="00853B4A"/>
    <w:rsid w:val="00887669"/>
    <w:rsid w:val="00893BFB"/>
    <w:rsid w:val="00894BEB"/>
    <w:rsid w:val="008B759E"/>
    <w:rsid w:val="008C61CB"/>
    <w:rsid w:val="008D7204"/>
    <w:rsid w:val="008E7343"/>
    <w:rsid w:val="00910BC6"/>
    <w:rsid w:val="00915FDA"/>
    <w:rsid w:val="00922B55"/>
    <w:rsid w:val="009303BE"/>
    <w:rsid w:val="00944A4A"/>
    <w:rsid w:val="0097032E"/>
    <w:rsid w:val="009B3280"/>
    <w:rsid w:val="00A34A5B"/>
    <w:rsid w:val="00A81439"/>
    <w:rsid w:val="00A82895"/>
    <w:rsid w:val="00A93C42"/>
    <w:rsid w:val="00B00EDC"/>
    <w:rsid w:val="00B04CC9"/>
    <w:rsid w:val="00B13739"/>
    <w:rsid w:val="00B46912"/>
    <w:rsid w:val="00B73798"/>
    <w:rsid w:val="00BC321A"/>
    <w:rsid w:val="00C668B8"/>
    <w:rsid w:val="00C7047D"/>
    <w:rsid w:val="00C840B6"/>
    <w:rsid w:val="00C94F8F"/>
    <w:rsid w:val="00CB30CA"/>
    <w:rsid w:val="00CD331A"/>
    <w:rsid w:val="00CE751C"/>
    <w:rsid w:val="00D034E4"/>
    <w:rsid w:val="00D17A1C"/>
    <w:rsid w:val="00D32A01"/>
    <w:rsid w:val="00DA45C3"/>
    <w:rsid w:val="00E328EE"/>
    <w:rsid w:val="00E630F7"/>
    <w:rsid w:val="00E67352"/>
    <w:rsid w:val="00EE66FF"/>
    <w:rsid w:val="00EF7F48"/>
    <w:rsid w:val="00F23D10"/>
    <w:rsid w:val="00F341CF"/>
    <w:rsid w:val="00F5495D"/>
    <w:rsid w:val="00F75AD2"/>
    <w:rsid w:val="00FB272B"/>
    <w:rsid w:val="00FD4B3E"/>
    <w:rsid w:val="00FD6502"/>
    <w:rsid w:val="00FF6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7C53C"/>
  <w15:chartTrackingRefBased/>
  <w15:docId w15:val="{1C13555B-7588-E840-A26A-DFA88371A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E0C4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140794"/>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A45C3"/>
    <w:pPr>
      <w:spacing w:before="100" w:beforeAutospacing="1" w:after="100" w:afterAutospacing="1"/>
    </w:pPr>
    <w:rPr>
      <w:rFonts w:ascii="Times New Roman" w:eastAsia="Times New Roman" w:hAnsi="Times New Roman" w:cs="Times New Roman"/>
      <w:lang w:eastAsia="ru-RU"/>
    </w:rPr>
  </w:style>
  <w:style w:type="character" w:styleId="Hyperlink">
    <w:name w:val="Hyperlink"/>
    <w:basedOn w:val="DefaultParagraphFont"/>
    <w:uiPriority w:val="99"/>
    <w:unhideWhenUsed/>
    <w:rsid w:val="00DA45C3"/>
    <w:rPr>
      <w:color w:val="0000FF"/>
      <w:u w:val="single"/>
    </w:rPr>
  </w:style>
  <w:style w:type="character" w:customStyle="1" w:styleId="apple-converted-space">
    <w:name w:val="apple-converted-space"/>
    <w:basedOn w:val="DefaultParagraphFont"/>
    <w:rsid w:val="00DA45C3"/>
  </w:style>
  <w:style w:type="paragraph" w:styleId="ListParagraph">
    <w:name w:val="List Paragraph"/>
    <w:basedOn w:val="Normal"/>
    <w:uiPriority w:val="34"/>
    <w:qFormat/>
    <w:rsid w:val="00562D19"/>
    <w:pPr>
      <w:ind w:left="720"/>
      <w:contextualSpacing/>
    </w:pPr>
  </w:style>
  <w:style w:type="character" w:customStyle="1" w:styleId="Heading3Char">
    <w:name w:val="Heading 3 Char"/>
    <w:basedOn w:val="DefaultParagraphFont"/>
    <w:link w:val="Heading3"/>
    <w:uiPriority w:val="9"/>
    <w:rsid w:val="00140794"/>
    <w:rPr>
      <w:rFonts w:ascii="Times New Roman" w:eastAsia="Times New Roman" w:hAnsi="Times New Roman" w:cs="Times New Roman"/>
      <w:b/>
      <w:bCs/>
      <w:sz w:val="27"/>
      <w:szCs w:val="27"/>
      <w:lang w:eastAsia="ru-RU"/>
    </w:rPr>
  </w:style>
  <w:style w:type="character" w:styleId="Emphasis">
    <w:name w:val="Emphasis"/>
    <w:basedOn w:val="DefaultParagraphFont"/>
    <w:uiPriority w:val="20"/>
    <w:qFormat/>
    <w:rsid w:val="00140794"/>
    <w:rPr>
      <w:i/>
      <w:iCs/>
    </w:rPr>
  </w:style>
  <w:style w:type="character" w:styleId="FollowedHyperlink">
    <w:name w:val="FollowedHyperlink"/>
    <w:basedOn w:val="DefaultParagraphFont"/>
    <w:uiPriority w:val="99"/>
    <w:semiHidden/>
    <w:unhideWhenUsed/>
    <w:rsid w:val="00FD6502"/>
    <w:rPr>
      <w:color w:val="954F72" w:themeColor="followedHyperlink"/>
      <w:u w:val="single"/>
    </w:rPr>
  </w:style>
  <w:style w:type="character" w:customStyle="1" w:styleId="1">
    <w:name w:val="Неразрешенное упоминание1"/>
    <w:basedOn w:val="DefaultParagraphFont"/>
    <w:uiPriority w:val="99"/>
    <w:semiHidden/>
    <w:unhideWhenUsed/>
    <w:rsid w:val="00944A4A"/>
    <w:rPr>
      <w:color w:val="605E5C"/>
      <w:shd w:val="clear" w:color="auto" w:fill="E1DFDD"/>
    </w:rPr>
  </w:style>
  <w:style w:type="character" w:styleId="CommentReference">
    <w:name w:val="annotation reference"/>
    <w:basedOn w:val="DefaultParagraphFont"/>
    <w:uiPriority w:val="99"/>
    <w:semiHidden/>
    <w:unhideWhenUsed/>
    <w:rsid w:val="00385CD9"/>
    <w:rPr>
      <w:sz w:val="16"/>
      <w:szCs w:val="16"/>
    </w:rPr>
  </w:style>
  <w:style w:type="paragraph" w:styleId="CommentText">
    <w:name w:val="annotation text"/>
    <w:basedOn w:val="Normal"/>
    <w:link w:val="CommentTextChar"/>
    <w:uiPriority w:val="99"/>
    <w:semiHidden/>
    <w:unhideWhenUsed/>
    <w:rsid w:val="00385CD9"/>
    <w:pPr>
      <w:spacing w:after="160"/>
    </w:pPr>
    <w:rPr>
      <w:sz w:val="20"/>
      <w:szCs w:val="20"/>
      <w:lang w:val="en-GB"/>
    </w:rPr>
  </w:style>
  <w:style w:type="character" w:customStyle="1" w:styleId="CommentTextChar">
    <w:name w:val="Comment Text Char"/>
    <w:basedOn w:val="DefaultParagraphFont"/>
    <w:link w:val="CommentText"/>
    <w:uiPriority w:val="99"/>
    <w:semiHidden/>
    <w:rsid w:val="00385CD9"/>
    <w:rPr>
      <w:sz w:val="20"/>
      <w:szCs w:val="20"/>
      <w:lang w:val="en-GB"/>
    </w:rPr>
  </w:style>
  <w:style w:type="paragraph" w:styleId="NoSpacing">
    <w:name w:val="No Spacing"/>
    <w:basedOn w:val="Normal"/>
    <w:uiPriority w:val="1"/>
    <w:qFormat/>
    <w:rsid w:val="00F23D10"/>
    <w:rPr>
      <w:rFonts w:ascii="Calibri" w:hAnsi="Calibri" w:cs="Calibri"/>
      <w:sz w:val="22"/>
      <w:szCs w:val="22"/>
      <w:lang w:val="en-GB"/>
    </w:rPr>
  </w:style>
  <w:style w:type="character" w:customStyle="1" w:styleId="Heading1Char">
    <w:name w:val="Heading 1 Char"/>
    <w:basedOn w:val="DefaultParagraphFont"/>
    <w:link w:val="Heading1"/>
    <w:uiPriority w:val="9"/>
    <w:rsid w:val="004E0C47"/>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4E0C47"/>
  </w:style>
  <w:style w:type="paragraph" w:styleId="CommentSubject">
    <w:name w:val="annotation subject"/>
    <w:basedOn w:val="CommentText"/>
    <w:next w:val="CommentText"/>
    <w:link w:val="CommentSubjectChar"/>
    <w:uiPriority w:val="99"/>
    <w:semiHidden/>
    <w:unhideWhenUsed/>
    <w:rsid w:val="004E0C47"/>
    <w:pPr>
      <w:spacing w:after="0"/>
    </w:pPr>
    <w:rPr>
      <w:b/>
      <w:bCs/>
    </w:rPr>
  </w:style>
  <w:style w:type="character" w:customStyle="1" w:styleId="CommentSubjectChar">
    <w:name w:val="Comment Subject Char"/>
    <w:basedOn w:val="CommentTextChar"/>
    <w:link w:val="CommentSubject"/>
    <w:uiPriority w:val="99"/>
    <w:semiHidden/>
    <w:rsid w:val="004E0C47"/>
    <w:rPr>
      <w:b/>
      <w:bCs/>
      <w:sz w:val="20"/>
      <w:szCs w:val="20"/>
      <w:lang w:val="en-GB"/>
    </w:rPr>
  </w:style>
  <w:style w:type="paragraph" w:styleId="BalloonText">
    <w:name w:val="Balloon Text"/>
    <w:basedOn w:val="Normal"/>
    <w:link w:val="BalloonTextChar"/>
    <w:uiPriority w:val="99"/>
    <w:semiHidden/>
    <w:unhideWhenUsed/>
    <w:rsid w:val="00915F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5F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27583">
      <w:bodyDiv w:val="1"/>
      <w:marLeft w:val="0"/>
      <w:marRight w:val="0"/>
      <w:marTop w:val="0"/>
      <w:marBottom w:val="0"/>
      <w:divBdr>
        <w:top w:val="none" w:sz="0" w:space="0" w:color="auto"/>
        <w:left w:val="none" w:sz="0" w:space="0" w:color="auto"/>
        <w:bottom w:val="none" w:sz="0" w:space="0" w:color="auto"/>
        <w:right w:val="none" w:sz="0" w:space="0" w:color="auto"/>
      </w:divBdr>
    </w:div>
    <w:div w:id="43795855">
      <w:bodyDiv w:val="1"/>
      <w:marLeft w:val="0"/>
      <w:marRight w:val="0"/>
      <w:marTop w:val="0"/>
      <w:marBottom w:val="0"/>
      <w:divBdr>
        <w:top w:val="none" w:sz="0" w:space="0" w:color="auto"/>
        <w:left w:val="none" w:sz="0" w:space="0" w:color="auto"/>
        <w:bottom w:val="none" w:sz="0" w:space="0" w:color="auto"/>
        <w:right w:val="none" w:sz="0" w:space="0" w:color="auto"/>
      </w:divBdr>
    </w:div>
    <w:div w:id="157890746">
      <w:bodyDiv w:val="1"/>
      <w:marLeft w:val="0"/>
      <w:marRight w:val="0"/>
      <w:marTop w:val="0"/>
      <w:marBottom w:val="0"/>
      <w:divBdr>
        <w:top w:val="none" w:sz="0" w:space="0" w:color="auto"/>
        <w:left w:val="none" w:sz="0" w:space="0" w:color="auto"/>
        <w:bottom w:val="none" w:sz="0" w:space="0" w:color="auto"/>
        <w:right w:val="none" w:sz="0" w:space="0" w:color="auto"/>
      </w:divBdr>
    </w:div>
    <w:div w:id="199250905">
      <w:bodyDiv w:val="1"/>
      <w:marLeft w:val="0"/>
      <w:marRight w:val="0"/>
      <w:marTop w:val="0"/>
      <w:marBottom w:val="0"/>
      <w:divBdr>
        <w:top w:val="none" w:sz="0" w:space="0" w:color="auto"/>
        <w:left w:val="none" w:sz="0" w:space="0" w:color="auto"/>
        <w:bottom w:val="none" w:sz="0" w:space="0" w:color="auto"/>
        <w:right w:val="none" w:sz="0" w:space="0" w:color="auto"/>
      </w:divBdr>
      <w:divsChild>
        <w:div w:id="1313365713">
          <w:marLeft w:val="0"/>
          <w:marRight w:val="0"/>
          <w:marTop w:val="0"/>
          <w:marBottom w:val="0"/>
          <w:divBdr>
            <w:top w:val="none" w:sz="0" w:space="0" w:color="auto"/>
            <w:left w:val="none" w:sz="0" w:space="0" w:color="auto"/>
            <w:bottom w:val="none" w:sz="0" w:space="0" w:color="auto"/>
            <w:right w:val="none" w:sz="0" w:space="0" w:color="auto"/>
          </w:divBdr>
          <w:divsChild>
            <w:div w:id="217710891">
              <w:marLeft w:val="0"/>
              <w:marRight w:val="0"/>
              <w:marTop w:val="0"/>
              <w:marBottom w:val="0"/>
              <w:divBdr>
                <w:top w:val="none" w:sz="0" w:space="0" w:color="auto"/>
                <w:left w:val="none" w:sz="0" w:space="0" w:color="auto"/>
                <w:bottom w:val="none" w:sz="0" w:space="0" w:color="auto"/>
                <w:right w:val="none" w:sz="0" w:space="0" w:color="auto"/>
              </w:divBdr>
              <w:divsChild>
                <w:div w:id="788547396">
                  <w:marLeft w:val="0"/>
                  <w:marRight w:val="0"/>
                  <w:marTop w:val="0"/>
                  <w:marBottom w:val="0"/>
                  <w:divBdr>
                    <w:top w:val="none" w:sz="0" w:space="0" w:color="auto"/>
                    <w:left w:val="none" w:sz="0" w:space="0" w:color="auto"/>
                    <w:bottom w:val="none" w:sz="0" w:space="0" w:color="auto"/>
                    <w:right w:val="none" w:sz="0" w:space="0" w:color="auto"/>
                  </w:divBdr>
                  <w:divsChild>
                    <w:div w:id="34833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054300">
      <w:bodyDiv w:val="1"/>
      <w:marLeft w:val="0"/>
      <w:marRight w:val="0"/>
      <w:marTop w:val="0"/>
      <w:marBottom w:val="0"/>
      <w:divBdr>
        <w:top w:val="none" w:sz="0" w:space="0" w:color="auto"/>
        <w:left w:val="none" w:sz="0" w:space="0" w:color="auto"/>
        <w:bottom w:val="none" w:sz="0" w:space="0" w:color="auto"/>
        <w:right w:val="none" w:sz="0" w:space="0" w:color="auto"/>
      </w:divBdr>
    </w:div>
    <w:div w:id="524486143">
      <w:bodyDiv w:val="1"/>
      <w:marLeft w:val="0"/>
      <w:marRight w:val="0"/>
      <w:marTop w:val="0"/>
      <w:marBottom w:val="0"/>
      <w:divBdr>
        <w:top w:val="none" w:sz="0" w:space="0" w:color="auto"/>
        <w:left w:val="none" w:sz="0" w:space="0" w:color="auto"/>
        <w:bottom w:val="none" w:sz="0" w:space="0" w:color="auto"/>
        <w:right w:val="none" w:sz="0" w:space="0" w:color="auto"/>
      </w:divBdr>
    </w:div>
    <w:div w:id="609120660">
      <w:bodyDiv w:val="1"/>
      <w:marLeft w:val="0"/>
      <w:marRight w:val="0"/>
      <w:marTop w:val="0"/>
      <w:marBottom w:val="0"/>
      <w:divBdr>
        <w:top w:val="none" w:sz="0" w:space="0" w:color="auto"/>
        <w:left w:val="none" w:sz="0" w:space="0" w:color="auto"/>
        <w:bottom w:val="none" w:sz="0" w:space="0" w:color="auto"/>
        <w:right w:val="none" w:sz="0" w:space="0" w:color="auto"/>
      </w:divBdr>
    </w:div>
    <w:div w:id="710568325">
      <w:bodyDiv w:val="1"/>
      <w:marLeft w:val="0"/>
      <w:marRight w:val="0"/>
      <w:marTop w:val="0"/>
      <w:marBottom w:val="0"/>
      <w:divBdr>
        <w:top w:val="none" w:sz="0" w:space="0" w:color="auto"/>
        <w:left w:val="none" w:sz="0" w:space="0" w:color="auto"/>
        <w:bottom w:val="none" w:sz="0" w:space="0" w:color="auto"/>
        <w:right w:val="none" w:sz="0" w:space="0" w:color="auto"/>
      </w:divBdr>
    </w:div>
    <w:div w:id="736166082">
      <w:bodyDiv w:val="1"/>
      <w:marLeft w:val="0"/>
      <w:marRight w:val="0"/>
      <w:marTop w:val="0"/>
      <w:marBottom w:val="0"/>
      <w:divBdr>
        <w:top w:val="none" w:sz="0" w:space="0" w:color="auto"/>
        <w:left w:val="none" w:sz="0" w:space="0" w:color="auto"/>
        <w:bottom w:val="none" w:sz="0" w:space="0" w:color="auto"/>
        <w:right w:val="none" w:sz="0" w:space="0" w:color="auto"/>
      </w:divBdr>
      <w:divsChild>
        <w:div w:id="1329865186">
          <w:marLeft w:val="0"/>
          <w:marRight w:val="0"/>
          <w:marTop w:val="0"/>
          <w:marBottom w:val="0"/>
          <w:divBdr>
            <w:top w:val="none" w:sz="0" w:space="0" w:color="auto"/>
            <w:left w:val="none" w:sz="0" w:space="0" w:color="auto"/>
            <w:bottom w:val="none" w:sz="0" w:space="0" w:color="auto"/>
            <w:right w:val="none" w:sz="0" w:space="0" w:color="auto"/>
          </w:divBdr>
        </w:div>
        <w:div w:id="2014338301">
          <w:marLeft w:val="0"/>
          <w:marRight w:val="0"/>
          <w:marTop w:val="0"/>
          <w:marBottom w:val="0"/>
          <w:divBdr>
            <w:top w:val="none" w:sz="0" w:space="0" w:color="auto"/>
            <w:left w:val="none" w:sz="0" w:space="0" w:color="auto"/>
            <w:bottom w:val="none" w:sz="0" w:space="0" w:color="auto"/>
            <w:right w:val="none" w:sz="0" w:space="0" w:color="auto"/>
          </w:divBdr>
        </w:div>
        <w:div w:id="1757481128">
          <w:marLeft w:val="0"/>
          <w:marRight w:val="0"/>
          <w:marTop w:val="0"/>
          <w:marBottom w:val="0"/>
          <w:divBdr>
            <w:top w:val="none" w:sz="0" w:space="0" w:color="auto"/>
            <w:left w:val="none" w:sz="0" w:space="0" w:color="auto"/>
            <w:bottom w:val="none" w:sz="0" w:space="0" w:color="auto"/>
            <w:right w:val="none" w:sz="0" w:space="0" w:color="auto"/>
          </w:divBdr>
        </w:div>
        <w:div w:id="383457186">
          <w:marLeft w:val="0"/>
          <w:marRight w:val="0"/>
          <w:marTop w:val="0"/>
          <w:marBottom w:val="0"/>
          <w:divBdr>
            <w:top w:val="none" w:sz="0" w:space="0" w:color="auto"/>
            <w:left w:val="none" w:sz="0" w:space="0" w:color="auto"/>
            <w:bottom w:val="none" w:sz="0" w:space="0" w:color="auto"/>
            <w:right w:val="none" w:sz="0" w:space="0" w:color="auto"/>
          </w:divBdr>
        </w:div>
        <w:div w:id="902712703">
          <w:marLeft w:val="0"/>
          <w:marRight w:val="0"/>
          <w:marTop w:val="0"/>
          <w:marBottom w:val="0"/>
          <w:divBdr>
            <w:top w:val="none" w:sz="0" w:space="0" w:color="auto"/>
            <w:left w:val="none" w:sz="0" w:space="0" w:color="auto"/>
            <w:bottom w:val="none" w:sz="0" w:space="0" w:color="auto"/>
            <w:right w:val="none" w:sz="0" w:space="0" w:color="auto"/>
          </w:divBdr>
        </w:div>
      </w:divsChild>
    </w:div>
    <w:div w:id="765081440">
      <w:bodyDiv w:val="1"/>
      <w:marLeft w:val="0"/>
      <w:marRight w:val="0"/>
      <w:marTop w:val="0"/>
      <w:marBottom w:val="0"/>
      <w:divBdr>
        <w:top w:val="none" w:sz="0" w:space="0" w:color="auto"/>
        <w:left w:val="none" w:sz="0" w:space="0" w:color="auto"/>
        <w:bottom w:val="none" w:sz="0" w:space="0" w:color="auto"/>
        <w:right w:val="none" w:sz="0" w:space="0" w:color="auto"/>
      </w:divBdr>
    </w:div>
    <w:div w:id="807282858">
      <w:bodyDiv w:val="1"/>
      <w:marLeft w:val="0"/>
      <w:marRight w:val="0"/>
      <w:marTop w:val="0"/>
      <w:marBottom w:val="0"/>
      <w:divBdr>
        <w:top w:val="none" w:sz="0" w:space="0" w:color="auto"/>
        <w:left w:val="none" w:sz="0" w:space="0" w:color="auto"/>
        <w:bottom w:val="none" w:sz="0" w:space="0" w:color="auto"/>
        <w:right w:val="none" w:sz="0" w:space="0" w:color="auto"/>
      </w:divBdr>
      <w:divsChild>
        <w:div w:id="368650824">
          <w:marLeft w:val="0"/>
          <w:marRight w:val="0"/>
          <w:marTop w:val="0"/>
          <w:marBottom w:val="0"/>
          <w:divBdr>
            <w:top w:val="none" w:sz="0" w:space="0" w:color="auto"/>
            <w:left w:val="none" w:sz="0" w:space="0" w:color="auto"/>
            <w:bottom w:val="none" w:sz="0" w:space="0" w:color="auto"/>
            <w:right w:val="none" w:sz="0" w:space="0" w:color="auto"/>
          </w:divBdr>
          <w:divsChild>
            <w:div w:id="76631009">
              <w:marLeft w:val="0"/>
              <w:marRight w:val="0"/>
              <w:marTop w:val="0"/>
              <w:marBottom w:val="0"/>
              <w:divBdr>
                <w:top w:val="none" w:sz="0" w:space="0" w:color="auto"/>
                <w:left w:val="none" w:sz="0" w:space="0" w:color="auto"/>
                <w:bottom w:val="none" w:sz="0" w:space="0" w:color="auto"/>
                <w:right w:val="none" w:sz="0" w:space="0" w:color="auto"/>
              </w:divBdr>
              <w:divsChild>
                <w:div w:id="628900962">
                  <w:marLeft w:val="0"/>
                  <w:marRight w:val="0"/>
                  <w:marTop w:val="0"/>
                  <w:marBottom w:val="0"/>
                  <w:divBdr>
                    <w:top w:val="none" w:sz="0" w:space="0" w:color="auto"/>
                    <w:left w:val="none" w:sz="0" w:space="0" w:color="auto"/>
                    <w:bottom w:val="none" w:sz="0" w:space="0" w:color="auto"/>
                    <w:right w:val="none" w:sz="0" w:space="0" w:color="auto"/>
                  </w:divBdr>
                  <w:divsChild>
                    <w:div w:id="178206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199191">
      <w:bodyDiv w:val="1"/>
      <w:marLeft w:val="0"/>
      <w:marRight w:val="0"/>
      <w:marTop w:val="0"/>
      <w:marBottom w:val="0"/>
      <w:divBdr>
        <w:top w:val="none" w:sz="0" w:space="0" w:color="auto"/>
        <w:left w:val="none" w:sz="0" w:space="0" w:color="auto"/>
        <w:bottom w:val="none" w:sz="0" w:space="0" w:color="auto"/>
        <w:right w:val="none" w:sz="0" w:space="0" w:color="auto"/>
      </w:divBdr>
      <w:divsChild>
        <w:div w:id="1201164468">
          <w:marLeft w:val="0"/>
          <w:marRight w:val="0"/>
          <w:marTop w:val="0"/>
          <w:marBottom w:val="0"/>
          <w:divBdr>
            <w:top w:val="none" w:sz="0" w:space="0" w:color="auto"/>
            <w:left w:val="none" w:sz="0" w:space="0" w:color="auto"/>
            <w:bottom w:val="none" w:sz="0" w:space="0" w:color="auto"/>
            <w:right w:val="none" w:sz="0" w:space="0" w:color="auto"/>
          </w:divBdr>
          <w:divsChild>
            <w:div w:id="508369987">
              <w:marLeft w:val="0"/>
              <w:marRight w:val="0"/>
              <w:marTop w:val="0"/>
              <w:marBottom w:val="0"/>
              <w:divBdr>
                <w:top w:val="none" w:sz="0" w:space="0" w:color="auto"/>
                <w:left w:val="none" w:sz="0" w:space="0" w:color="auto"/>
                <w:bottom w:val="none" w:sz="0" w:space="0" w:color="auto"/>
                <w:right w:val="none" w:sz="0" w:space="0" w:color="auto"/>
              </w:divBdr>
              <w:divsChild>
                <w:div w:id="8265914">
                  <w:marLeft w:val="0"/>
                  <w:marRight w:val="0"/>
                  <w:marTop w:val="0"/>
                  <w:marBottom w:val="0"/>
                  <w:divBdr>
                    <w:top w:val="none" w:sz="0" w:space="0" w:color="auto"/>
                    <w:left w:val="none" w:sz="0" w:space="0" w:color="auto"/>
                    <w:bottom w:val="none" w:sz="0" w:space="0" w:color="auto"/>
                    <w:right w:val="none" w:sz="0" w:space="0" w:color="auto"/>
                  </w:divBdr>
                  <w:divsChild>
                    <w:div w:id="200238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054692">
      <w:bodyDiv w:val="1"/>
      <w:marLeft w:val="0"/>
      <w:marRight w:val="0"/>
      <w:marTop w:val="0"/>
      <w:marBottom w:val="0"/>
      <w:divBdr>
        <w:top w:val="none" w:sz="0" w:space="0" w:color="auto"/>
        <w:left w:val="none" w:sz="0" w:space="0" w:color="auto"/>
        <w:bottom w:val="none" w:sz="0" w:space="0" w:color="auto"/>
        <w:right w:val="none" w:sz="0" w:space="0" w:color="auto"/>
      </w:divBdr>
    </w:div>
    <w:div w:id="882257260">
      <w:bodyDiv w:val="1"/>
      <w:marLeft w:val="0"/>
      <w:marRight w:val="0"/>
      <w:marTop w:val="0"/>
      <w:marBottom w:val="0"/>
      <w:divBdr>
        <w:top w:val="none" w:sz="0" w:space="0" w:color="auto"/>
        <w:left w:val="none" w:sz="0" w:space="0" w:color="auto"/>
        <w:bottom w:val="none" w:sz="0" w:space="0" w:color="auto"/>
        <w:right w:val="none" w:sz="0" w:space="0" w:color="auto"/>
      </w:divBdr>
    </w:div>
    <w:div w:id="934169458">
      <w:bodyDiv w:val="1"/>
      <w:marLeft w:val="0"/>
      <w:marRight w:val="0"/>
      <w:marTop w:val="0"/>
      <w:marBottom w:val="0"/>
      <w:divBdr>
        <w:top w:val="none" w:sz="0" w:space="0" w:color="auto"/>
        <w:left w:val="none" w:sz="0" w:space="0" w:color="auto"/>
        <w:bottom w:val="none" w:sz="0" w:space="0" w:color="auto"/>
        <w:right w:val="none" w:sz="0" w:space="0" w:color="auto"/>
      </w:divBdr>
    </w:div>
    <w:div w:id="992101770">
      <w:bodyDiv w:val="1"/>
      <w:marLeft w:val="0"/>
      <w:marRight w:val="0"/>
      <w:marTop w:val="0"/>
      <w:marBottom w:val="0"/>
      <w:divBdr>
        <w:top w:val="none" w:sz="0" w:space="0" w:color="auto"/>
        <w:left w:val="none" w:sz="0" w:space="0" w:color="auto"/>
        <w:bottom w:val="none" w:sz="0" w:space="0" w:color="auto"/>
        <w:right w:val="none" w:sz="0" w:space="0" w:color="auto"/>
      </w:divBdr>
    </w:div>
    <w:div w:id="1069038515">
      <w:bodyDiv w:val="1"/>
      <w:marLeft w:val="0"/>
      <w:marRight w:val="0"/>
      <w:marTop w:val="0"/>
      <w:marBottom w:val="0"/>
      <w:divBdr>
        <w:top w:val="none" w:sz="0" w:space="0" w:color="auto"/>
        <w:left w:val="none" w:sz="0" w:space="0" w:color="auto"/>
        <w:bottom w:val="none" w:sz="0" w:space="0" w:color="auto"/>
        <w:right w:val="none" w:sz="0" w:space="0" w:color="auto"/>
      </w:divBdr>
      <w:divsChild>
        <w:div w:id="1238857534">
          <w:marLeft w:val="0"/>
          <w:marRight w:val="0"/>
          <w:marTop w:val="0"/>
          <w:marBottom w:val="0"/>
          <w:divBdr>
            <w:top w:val="none" w:sz="0" w:space="0" w:color="auto"/>
            <w:left w:val="none" w:sz="0" w:space="0" w:color="auto"/>
            <w:bottom w:val="none" w:sz="0" w:space="0" w:color="auto"/>
            <w:right w:val="none" w:sz="0" w:space="0" w:color="auto"/>
          </w:divBdr>
          <w:divsChild>
            <w:div w:id="1977636852">
              <w:marLeft w:val="0"/>
              <w:marRight w:val="0"/>
              <w:marTop w:val="0"/>
              <w:marBottom w:val="0"/>
              <w:divBdr>
                <w:top w:val="none" w:sz="0" w:space="0" w:color="auto"/>
                <w:left w:val="none" w:sz="0" w:space="0" w:color="auto"/>
                <w:bottom w:val="none" w:sz="0" w:space="0" w:color="auto"/>
                <w:right w:val="none" w:sz="0" w:space="0" w:color="auto"/>
              </w:divBdr>
              <w:divsChild>
                <w:div w:id="29842962">
                  <w:marLeft w:val="0"/>
                  <w:marRight w:val="0"/>
                  <w:marTop w:val="0"/>
                  <w:marBottom w:val="0"/>
                  <w:divBdr>
                    <w:top w:val="none" w:sz="0" w:space="0" w:color="auto"/>
                    <w:left w:val="none" w:sz="0" w:space="0" w:color="auto"/>
                    <w:bottom w:val="none" w:sz="0" w:space="0" w:color="auto"/>
                    <w:right w:val="none" w:sz="0" w:space="0" w:color="auto"/>
                  </w:divBdr>
                  <w:divsChild>
                    <w:div w:id="110546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717523">
      <w:bodyDiv w:val="1"/>
      <w:marLeft w:val="0"/>
      <w:marRight w:val="0"/>
      <w:marTop w:val="0"/>
      <w:marBottom w:val="0"/>
      <w:divBdr>
        <w:top w:val="none" w:sz="0" w:space="0" w:color="auto"/>
        <w:left w:val="none" w:sz="0" w:space="0" w:color="auto"/>
        <w:bottom w:val="none" w:sz="0" w:space="0" w:color="auto"/>
        <w:right w:val="none" w:sz="0" w:space="0" w:color="auto"/>
      </w:divBdr>
    </w:div>
    <w:div w:id="1095856847">
      <w:bodyDiv w:val="1"/>
      <w:marLeft w:val="0"/>
      <w:marRight w:val="0"/>
      <w:marTop w:val="0"/>
      <w:marBottom w:val="0"/>
      <w:divBdr>
        <w:top w:val="none" w:sz="0" w:space="0" w:color="auto"/>
        <w:left w:val="none" w:sz="0" w:space="0" w:color="auto"/>
        <w:bottom w:val="none" w:sz="0" w:space="0" w:color="auto"/>
        <w:right w:val="none" w:sz="0" w:space="0" w:color="auto"/>
      </w:divBdr>
      <w:divsChild>
        <w:div w:id="1916891245">
          <w:marLeft w:val="0"/>
          <w:marRight w:val="0"/>
          <w:marTop w:val="0"/>
          <w:marBottom w:val="0"/>
          <w:divBdr>
            <w:top w:val="none" w:sz="0" w:space="0" w:color="auto"/>
            <w:left w:val="none" w:sz="0" w:space="0" w:color="auto"/>
            <w:bottom w:val="none" w:sz="0" w:space="0" w:color="auto"/>
            <w:right w:val="none" w:sz="0" w:space="0" w:color="auto"/>
          </w:divBdr>
          <w:divsChild>
            <w:div w:id="1439838551">
              <w:marLeft w:val="0"/>
              <w:marRight w:val="0"/>
              <w:marTop w:val="0"/>
              <w:marBottom w:val="0"/>
              <w:divBdr>
                <w:top w:val="none" w:sz="0" w:space="0" w:color="auto"/>
                <w:left w:val="none" w:sz="0" w:space="0" w:color="auto"/>
                <w:bottom w:val="none" w:sz="0" w:space="0" w:color="auto"/>
                <w:right w:val="none" w:sz="0" w:space="0" w:color="auto"/>
              </w:divBdr>
              <w:divsChild>
                <w:div w:id="154779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138718">
      <w:bodyDiv w:val="1"/>
      <w:marLeft w:val="0"/>
      <w:marRight w:val="0"/>
      <w:marTop w:val="0"/>
      <w:marBottom w:val="0"/>
      <w:divBdr>
        <w:top w:val="none" w:sz="0" w:space="0" w:color="auto"/>
        <w:left w:val="none" w:sz="0" w:space="0" w:color="auto"/>
        <w:bottom w:val="none" w:sz="0" w:space="0" w:color="auto"/>
        <w:right w:val="none" w:sz="0" w:space="0" w:color="auto"/>
      </w:divBdr>
    </w:div>
    <w:div w:id="1359041875">
      <w:bodyDiv w:val="1"/>
      <w:marLeft w:val="0"/>
      <w:marRight w:val="0"/>
      <w:marTop w:val="0"/>
      <w:marBottom w:val="0"/>
      <w:divBdr>
        <w:top w:val="none" w:sz="0" w:space="0" w:color="auto"/>
        <w:left w:val="none" w:sz="0" w:space="0" w:color="auto"/>
        <w:bottom w:val="none" w:sz="0" w:space="0" w:color="auto"/>
        <w:right w:val="none" w:sz="0" w:space="0" w:color="auto"/>
      </w:divBdr>
    </w:div>
    <w:div w:id="1562518962">
      <w:bodyDiv w:val="1"/>
      <w:marLeft w:val="0"/>
      <w:marRight w:val="0"/>
      <w:marTop w:val="0"/>
      <w:marBottom w:val="0"/>
      <w:divBdr>
        <w:top w:val="none" w:sz="0" w:space="0" w:color="auto"/>
        <w:left w:val="none" w:sz="0" w:space="0" w:color="auto"/>
        <w:bottom w:val="none" w:sz="0" w:space="0" w:color="auto"/>
        <w:right w:val="none" w:sz="0" w:space="0" w:color="auto"/>
      </w:divBdr>
      <w:divsChild>
        <w:div w:id="1685941395">
          <w:marLeft w:val="0"/>
          <w:marRight w:val="0"/>
          <w:marTop w:val="0"/>
          <w:marBottom w:val="0"/>
          <w:divBdr>
            <w:top w:val="none" w:sz="0" w:space="0" w:color="auto"/>
            <w:left w:val="none" w:sz="0" w:space="0" w:color="auto"/>
            <w:bottom w:val="none" w:sz="0" w:space="0" w:color="auto"/>
            <w:right w:val="none" w:sz="0" w:space="0" w:color="auto"/>
          </w:divBdr>
          <w:divsChild>
            <w:div w:id="1619414050">
              <w:marLeft w:val="0"/>
              <w:marRight w:val="0"/>
              <w:marTop w:val="0"/>
              <w:marBottom w:val="0"/>
              <w:divBdr>
                <w:top w:val="none" w:sz="0" w:space="0" w:color="auto"/>
                <w:left w:val="none" w:sz="0" w:space="0" w:color="auto"/>
                <w:bottom w:val="none" w:sz="0" w:space="0" w:color="auto"/>
                <w:right w:val="none" w:sz="0" w:space="0" w:color="auto"/>
              </w:divBdr>
              <w:divsChild>
                <w:div w:id="1605763952">
                  <w:marLeft w:val="0"/>
                  <w:marRight w:val="0"/>
                  <w:marTop w:val="0"/>
                  <w:marBottom w:val="0"/>
                  <w:divBdr>
                    <w:top w:val="none" w:sz="0" w:space="0" w:color="auto"/>
                    <w:left w:val="none" w:sz="0" w:space="0" w:color="auto"/>
                    <w:bottom w:val="none" w:sz="0" w:space="0" w:color="auto"/>
                    <w:right w:val="none" w:sz="0" w:space="0" w:color="auto"/>
                  </w:divBdr>
                  <w:divsChild>
                    <w:div w:id="78808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467586">
      <w:bodyDiv w:val="1"/>
      <w:marLeft w:val="0"/>
      <w:marRight w:val="0"/>
      <w:marTop w:val="0"/>
      <w:marBottom w:val="0"/>
      <w:divBdr>
        <w:top w:val="none" w:sz="0" w:space="0" w:color="auto"/>
        <w:left w:val="none" w:sz="0" w:space="0" w:color="auto"/>
        <w:bottom w:val="none" w:sz="0" w:space="0" w:color="auto"/>
        <w:right w:val="none" w:sz="0" w:space="0" w:color="auto"/>
      </w:divBdr>
    </w:div>
    <w:div w:id="1666394205">
      <w:bodyDiv w:val="1"/>
      <w:marLeft w:val="0"/>
      <w:marRight w:val="0"/>
      <w:marTop w:val="0"/>
      <w:marBottom w:val="0"/>
      <w:divBdr>
        <w:top w:val="none" w:sz="0" w:space="0" w:color="auto"/>
        <w:left w:val="none" w:sz="0" w:space="0" w:color="auto"/>
        <w:bottom w:val="none" w:sz="0" w:space="0" w:color="auto"/>
        <w:right w:val="none" w:sz="0" w:space="0" w:color="auto"/>
      </w:divBdr>
      <w:divsChild>
        <w:div w:id="1903323369">
          <w:marLeft w:val="0"/>
          <w:marRight w:val="0"/>
          <w:marTop w:val="0"/>
          <w:marBottom w:val="0"/>
          <w:divBdr>
            <w:top w:val="none" w:sz="0" w:space="0" w:color="auto"/>
            <w:left w:val="none" w:sz="0" w:space="0" w:color="auto"/>
            <w:bottom w:val="none" w:sz="0" w:space="0" w:color="auto"/>
            <w:right w:val="none" w:sz="0" w:space="0" w:color="auto"/>
          </w:divBdr>
          <w:divsChild>
            <w:div w:id="792289823">
              <w:marLeft w:val="0"/>
              <w:marRight w:val="0"/>
              <w:marTop w:val="0"/>
              <w:marBottom w:val="0"/>
              <w:divBdr>
                <w:top w:val="none" w:sz="0" w:space="0" w:color="auto"/>
                <w:left w:val="none" w:sz="0" w:space="0" w:color="auto"/>
                <w:bottom w:val="none" w:sz="0" w:space="0" w:color="auto"/>
                <w:right w:val="none" w:sz="0" w:space="0" w:color="auto"/>
              </w:divBdr>
              <w:divsChild>
                <w:div w:id="1929732477">
                  <w:marLeft w:val="0"/>
                  <w:marRight w:val="0"/>
                  <w:marTop w:val="0"/>
                  <w:marBottom w:val="0"/>
                  <w:divBdr>
                    <w:top w:val="none" w:sz="0" w:space="0" w:color="auto"/>
                    <w:left w:val="none" w:sz="0" w:space="0" w:color="auto"/>
                    <w:bottom w:val="none" w:sz="0" w:space="0" w:color="auto"/>
                    <w:right w:val="none" w:sz="0" w:space="0" w:color="auto"/>
                  </w:divBdr>
                  <w:divsChild>
                    <w:div w:id="105342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300173">
      <w:bodyDiv w:val="1"/>
      <w:marLeft w:val="0"/>
      <w:marRight w:val="0"/>
      <w:marTop w:val="0"/>
      <w:marBottom w:val="0"/>
      <w:divBdr>
        <w:top w:val="none" w:sz="0" w:space="0" w:color="auto"/>
        <w:left w:val="none" w:sz="0" w:space="0" w:color="auto"/>
        <w:bottom w:val="none" w:sz="0" w:space="0" w:color="auto"/>
        <w:right w:val="none" w:sz="0" w:space="0" w:color="auto"/>
      </w:divBdr>
    </w:div>
    <w:div w:id="1849177623">
      <w:bodyDiv w:val="1"/>
      <w:marLeft w:val="0"/>
      <w:marRight w:val="0"/>
      <w:marTop w:val="0"/>
      <w:marBottom w:val="0"/>
      <w:divBdr>
        <w:top w:val="none" w:sz="0" w:space="0" w:color="auto"/>
        <w:left w:val="none" w:sz="0" w:space="0" w:color="auto"/>
        <w:bottom w:val="none" w:sz="0" w:space="0" w:color="auto"/>
        <w:right w:val="none" w:sz="0" w:space="0" w:color="auto"/>
      </w:divBdr>
    </w:div>
    <w:div w:id="1870994246">
      <w:bodyDiv w:val="1"/>
      <w:marLeft w:val="0"/>
      <w:marRight w:val="0"/>
      <w:marTop w:val="0"/>
      <w:marBottom w:val="0"/>
      <w:divBdr>
        <w:top w:val="none" w:sz="0" w:space="0" w:color="auto"/>
        <w:left w:val="none" w:sz="0" w:space="0" w:color="auto"/>
        <w:bottom w:val="none" w:sz="0" w:space="0" w:color="auto"/>
        <w:right w:val="none" w:sz="0" w:space="0" w:color="auto"/>
      </w:divBdr>
    </w:div>
    <w:div w:id="1987513822">
      <w:bodyDiv w:val="1"/>
      <w:marLeft w:val="0"/>
      <w:marRight w:val="0"/>
      <w:marTop w:val="0"/>
      <w:marBottom w:val="0"/>
      <w:divBdr>
        <w:top w:val="none" w:sz="0" w:space="0" w:color="auto"/>
        <w:left w:val="none" w:sz="0" w:space="0" w:color="auto"/>
        <w:bottom w:val="none" w:sz="0" w:space="0" w:color="auto"/>
        <w:right w:val="none" w:sz="0" w:space="0" w:color="auto"/>
      </w:divBdr>
      <w:divsChild>
        <w:div w:id="1745688350">
          <w:marLeft w:val="0"/>
          <w:marRight w:val="0"/>
          <w:marTop w:val="0"/>
          <w:marBottom w:val="0"/>
          <w:divBdr>
            <w:top w:val="none" w:sz="0" w:space="0" w:color="auto"/>
            <w:left w:val="none" w:sz="0" w:space="0" w:color="auto"/>
            <w:bottom w:val="none" w:sz="0" w:space="0" w:color="auto"/>
            <w:right w:val="none" w:sz="0" w:space="0" w:color="auto"/>
          </w:divBdr>
          <w:divsChild>
            <w:div w:id="7607644">
              <w:marLeft w:val="0"/>
              <w:marRight w:val="0"/>
              <w:marTop w:val="0"/>
              <w:marBottom w:val="0"/>
              <w:divBdr>
                <w:top w:val="none" w:sz="0" w:space="0" w:color="auto"/>
                <w:left w:val="none" w:sz="0" w:space="0" w:color="auto"/>
                <w:bottom w:val="none" w:sz="0" w:space="0" w:color="auto"/>
                <w:right w:val="none" w:sz="0" w:space="0" w:color="auto"/>
              </w:divBdr>
              <w:divsChild>
                <w:div w:id="1633171543">
                  <w:marLeft w:val="0"/>
                  <w:marRight w:val="0"/>
                  <w:marTop w:val="0"/>
                  <w:marBottom w:val="0"/>
                  <w:divBdr>
                    <w:top w:val="none" w:sz="0" w:space="0" w:color="auto"/>
                    <w:left w:val="none" w:sz="0" w:space="0" w:color="auto"/>
                    <w:bottom w:val="none" w:sz="0" w:space="0" w:color="auto"/>
                    <w:right w:val="none" w:sz="0" w:space="0" w:color="auto"/>
                  </w:divBdr>
                  <w:divsChild>
                    <w:div w:id="63537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394716">
      <w:bodyDiv w:val="1"/>
      <w:marLeft w:val="0"/>
      <w:marRight w:val="0"/>
      <w:marTop w:val="0"/>
      <w:marBottom w:val="0"/>
      <w:divBdr>
        <w:top w:val="none" w:sz="0" w:space="0" w:color="auto"/>
        <w:left w:val="none" w:sz="0" w:space="0" w:color="auto"/>
        <w:bottom w:val="none" w:sz="0" w:space="0" w:color="auto"/>
        <w:right w:val="none" w:sz="0" w:space="0" w:color="auto"/>
      </w:divBdr>
      <w:divsChild>
        <w:div w:id="1524050803">
          <w:marLeft w:val="0"/>
          <w:marRight w:val="0"/>
          <w:marTop w:val="0"/>
          <w:marBottom w:val="0"/>
          <w:divBdr>
            <w:top w:val="none" w:sz="0" w:space="0" w:color="auto"/>
            <w:left w:val="none" w:sz="0" w:space="0" w:color="auto"/>
            <w:bottom w:val="none" w:sz="0" w:space="0" w:color="auto"/>
            <w:right w:val="none" w:sz="0" w:space="0" w:color="auto"/>
          </w:divBdr>
        </w:div>
        <w:div w:id="1801263822">
          <w:marLeft w:val="0"/>
          <w:marRight w:val="0"/>
          <w:marTop w:val="0"/>
          <w:marBottom w:val="0"/>
          <w:divBdr>
            <w:top w:val="none" w:sz="0" w:space="0" w:color="auto"/>
            <w:left w:val="none" w:sz="0" w:space="0" w:color="auto"/>
            <w:bottom w:val="none" w:sz="0" w:space="0" w:color="auto"/>
            <w:right w:val="none" w:sz="0" w:space="0" w:color="auto"/>
          </w:divBdr>
        </w:div>
        <w:div w:id="1553345459">
          <w:marLeft w:val="0"/>
          <w:marRight w:val="0"/>
          <w:marTop w:val="0"/>
          <w:marBottom w:val="0"/>
          <w:divBdr>
            <w:top w:val="none" w:sz="0" w:space="0" w:color="auto"/>
            <w:left w:val="none" w:sz="0" w:space="0" w:color="auto"/>
            <w:bottom w:val="none" w:sz="0" w:space="0" w:color="auto"/>
            <w:right w:val="none" w:sz="0" w:space="0" w:color="auto"/>
          </w:divBdr>
        </w:div>
      </w:divsChild>
    </w:div>
    <w:div w:id="2011635316">
      <w:bodyDiv w:val="1"/>
      <w:marLeft w:val="0"/>
      <w:marRight w:val="0"/>
      <w:marTop w:val="0"/>
      <w:marBottom w:val="0"/>
      <w:divBdr>
        <w:top w:val="none" w:sz="0" w:space="0" w:color="auto"/>
        <w:left w:val="none" w:sz="0" w:space="0" w:color="auto"/>
        <w:bottom w:val="none" w:sz="0" w:space="0" w:color="auto"/>
        <w:right w:val="none" w:sz="0" w:space="0" w:color="auto"/>
      </w:divBdr>
    </w:div>
    <w:div w:id="2022464269">
      <w:bodyDiv w:val="1"/>
      <w:marLeft w:val="0"/>
      <w:marRight w:val="0"/>
      <w:marTop w:val="0"/>
      <w:marBottom w:val="0"/>
      <w:divBdr>
        <w:top w:val="none" w:sz="0" w:space="0" w:color="auto"/>
        <w:left w:val="none" w:sz="0" w:space="0" w:color="auto"/>
        <w:bottom w:val="none" w:sz="0" w:space="0" w:color="auto"/>
        <w:right w:val="none" w:sz="0" w:space="0" w:color="auto"/>
      </w:divBdr>
      <w:divsChild>
        <w:div w:id="300887166">
          <w:marLeft w:val="0"/>
          <w:marRight w:val="0"/>
          <w:marTop w:val="0"/>
          <w:marBottom w:val="0"/>
          <w:divBdr>
            <w:top w:val="none" w:sz="0" w:space="0" w:color="auto"/>
            <w:left w:val="none" w:sz="0" w:space="0" w:color="auto"/>
            <w:bottom w:val="none" w:sz="0" w:space="0" w:color="auto"/>
            <w:right w:val="none" w:sz="0" w:space="0" w:color="auto"/>
          </w:divBdr>
        </w:div>
      </w:divsChild>
    </w:div>
    <w:div w:id="2026012602">
      <w:bodyDiv w:val="1"/>
      <w:marLeft w:val="0"/>
      <w:marRight w:val="0"/>
      <w:marTop w:val="0"/>
      <w:marBottom w:val="0"/>
      <w:divBdr>
        <w:top w:val="none" w:sz="0" w:space="0" w:color="auto"/>
        <w:left w:val="none" w:sz="0" w:space="0" w:color="auto"/>
        <w:bottom w:val="none" w:sz="0" w:space="0" w:color="auto"/>
        <w:right w:val="none" w:sz="0" w:space="0" w:color="auto"/>
      </w:divBdr>
      <w:divsChild>
        <w:div w:id="95832856">
          <w:marLeft w:val="0"/>
          <w:marRight w:val="0"/>
          <w:marTop w:val="0"/>
          <w:marBottom w:val="0"/>
          <w:divBdr>
            <w:top w:val="none" w:sz="0" w:space="0" w:color="auto"/>
            <w:left w:val="none" w:sz="0" w:space="0" w:color="auto"/>
            <w:bottom w:val="none" w:sz="0" w:space="0" w:color="auto"/>
            <w:right w:val="none" w:sz="0" w:space="0" w:color="auto"/>
          </w:divBdr>
          <w:divsChild>
            <w:div w:id="1397779864">
              <w:marLeft w:val="0"/>
              <w:marRight w:val="0"/>
              <w:marTop w:val="0"/>
              <w:marBottom w:val="0"/>
              <w:divBdr>
                <w:top w:val="none" w:sz="0" w:space="0" w:color="auto"/>
                <w:left w:val="none" w:sz="0" w:space="0" w:color="auto"/>
                <w:bottom w:val="none" w:sz="0" w:space="0" w:color="auto"/>
                <w:right w:val="none" w:sz="0" w:space="0" w:color="auto"/>
              </w:divBdr>
              <w:divsChild>
                <w:div w:id="1167478398">
                  <w:marLeft w:val="0"/>
                  <w:marRight w:val="0"/>
                  <w:marTop w:val="0"/>
                  <w:marBottom w:val="0"/>
                  <w:divBdr>
                    <w:top w:val="none" w:sz="0" w:space="0" w:color="auto"/>
                    <w:left w:val="none" w:sz="0" w:space="0" w:color="auto"/>
                    <w:bottom w:val="none" w:sz="0" w:space="0" w:color="auto"/>
                    <w:right w:val="none" w:sz="0" w:space="0" w:color="auto"/>
                  </w:divBdr>
                  <w:divsChild>
                    <w:div w:id="204151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697672">
      <w:bodyDiv w:val="1"/>
      <w:marLeft w:val="0"/>
      <w:marRight w:val="0"/>
      <w:marTop w:val="0"/>
      <w:marBottom w:val="0"/>
      <w:divBdr>
        <w:top w:val="none" w:sz="0" w:space="0" w:color="auto"/>
        <w:left w:val="none" w:sz="0" w:space="0" w:color="auto"/>
        <w:bottom w:val="none" w:sz="0" w:space="0" w:color="auto"/>
        <w:right w:val="none" w:sz="0" w:space="0" w:color="auto"/>
      </w:divBdr>
    </w:div>
    <w:div w:id="2057852914">
      <w:bodyDiv w:val="1"/>
      <w:marLeft w:val="0"/>
      <w:marRight w:val="0"/>
      <w:marTop w:val="0"/>
      <w:marBottom w:val="0"/>
      <w:divBdr>
        <w:top w:val="none" w:sz="0" w:space="0" w:color="auto"/>
        <w:left w:val="none" w:sz="0" w:space="0" w:color="auto"/>
        <w:bottom w:val="none" w:sz="0" w:space="0" w:color="auto"/>
        <w:right w:val="none" w:sz="0" w:space="0" w:color="auto"/>
      </w:divBdr>
    </w:div>
    <w:div w:id="2120485909">
      <w:bodyDiv w:val="1"/>
      <w:marLeft w:val="0"/>
      <w:marRight w:val="0"/>
      <w:marTop w:val="0"/>
      <w:marBottom w:val="0"/>
      <w:divBdr>
        <w:top w:val="none" w:sz="0" w:space="0" w:color="auto"/>
        <w:left w:val="none" w:sz="0" w:space="0" w:color="auto"/>
        <w:bottom w:val="none" w:sz="0" w:space="0" w:color="auto"/>
        <w:right w:val="none" w:sz="0" w:space="0" w:color="auto"/>
      </w:divBdr>
      <w:divsChild>
        <w:div w:id="1611008965">
          <w:marLeft w:val="0"/>
          <w:marRight w:val="0"/>
          <w:marTop w:val="0"/>
          <w:marBottom w:val="0"/>
          <w:divBdr>
            <w:top w:val="none" w:sz="0" w:space="0" w:color="auto"/>
            <w:left w:val="none" w:sz="0" w:space="0" w:color="auto"/>
            <w:bottom w:val="none" w:sz="0" w:space="0" w:color="auto"/>
            <w:right w:val="none" w:sz="0" w:space="0" w:color="auto"/>
          </w:divBdr>
        </w:div>
        <w:div w:id="557132042">
          <w:marLeft w:val="0"/>
          <w:marRight w:val="0"/>
          <w:marTop w:val="0"/>
          <w:marBottom w:val="0"/>
          <w:divBdr>
            <w:top w:val="none" w:sz="0" w:space="0" w:color="auto"/>
            <w:left w:val="none" w:sz="0" w:space="0" w:color="auto"/>
            <w:bottom w:val="none" w:sz="0" w:space="0" w:color="auto"/>
            <w:right w:val="none" w:sz="0" w:space="0" w:color="auto"/>
          </w:divBdr>
        </w:div>
        <w:div w:id="126627887">
          <w:marLeft w:val="0"/>
          <w:marRight w:val="0"/>
          <w:marTop w:val="0"/>
          <w:marBottom w:val="0"/>
          <w:divBdr>
            <w:top w:val="none" w:sz="0" w:space="0" w:color="auto"/>
            <w:left w:val="none" w:sz="0" w:space="0" w:color="auto"/>
            <w:bottom w:val="none" w:sz="0" w:space="0" w:color="auto"/>
            <w:right w:val="none" w:sz="0" w:space="0" w:color="auto"/>
          </w:divBdr>
        </w:div>
        <w:div w:id="208492413">
          <w:marLeft w:val="0"/>
          <w:marRight w:val="0"/>
          <w:marTop w:val="0"/>
          <w:marBottom w:val="0"/>
          <w:divBdr>
            <w:top w:val="none" w:sz="0" w:space="0" w:color="auto"/>
            <w:left w:val="none" w:sz="0" w:space="0" w:color="auto"/>
            <w:bottom w:val="none" w:sz="0" w:space="0" w:color="auto"/>
            <w:right w:val="none" w:sz="0" w:space="0" w:color="auto"/>
          </w:divBdr>
        </w:div>
        <w:div w:id="1756509668">
          <w:marLeft w:val="0"/>
          <w:marRight w:val="0"/>
          <w:marTop w:val="0"/>
          <w:marBottom w:val="0"/>
          <w:divBdr>
            <w:top w:val="none" w:sz="0" w:space="0" w:color="auto"/>
            <w:left w:val="none" w:sz="0" w:space="0" w:color="auto"/>
            <w:bottom w:val="none" w:sz="0" w:space="0" w:color="auto"/>
            <w:right w:val="none" w:sz="0" w:space="0" w:color="auto"/>
          </w:divBdr>
        </w:div>
      </w:divsChild>
    </w:div>
    <w:div w:id="212934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neighbours.eu/ru/vostok/stay-informed/news/ukraina-covax-i-es-dostavili-117-tysyach-doz-vakciny-pfizer-biontech" TargetMode="External"/><Relationship Id="rId18" Type="http://schemas.openxmlformats.org/officeDocument/2006/relationships/hyperlink" Target="https://euvsdisinfo.eu/the-battle-for-shoulders-which-vaccine-should-be-injected/" TargetMode="External"/><Relationship Id="rId26" Type="http://schemas.openxmlformats.org/officeDocument/2006/relationships/hyperlink" Target="https://covid-19-belarus.eu4business.eu/en/" TargetMode="External"/><Relationship Id="rId3" Type="http://schemas.openxmlformats.org/officeDocument/2006/relationships/styles" Target="styles.xml"/><Relationship Id="rId21" Type="http://schemas.openxmlformats.org/officeDocument/2006/relationships/hyperlink" Target="https://www.euneighbours.eu/en/east/stay-informed/projects/eastern-partnership-covid-19-solidarity-programme" TargetMode="External"/><Relationship Id="rId7" Type="http://schemas.openxmlformats.org/officeDocument/2006/relationships/hyperlink" Target="https://www.who.int/emergencies/diseases/novel-coronavirus-2019/covid-19-vaccines" TargetMode="External"/><Relationship Id="rId12" Type="http://schemas.openxmlformats.org/officeDocument/2006/relationships/hyperlink" Target="https://www.euneighbours.eu/en/east/stay-informed/news/first-covid-19-vaccines-arrive-georgia-covax-facility" TargetMode="External"/><Relationship Id="rId17" Type="http://schemas.openxmlformats.org/officeDocument/2006/relationships/hyperlink" Target="https://euvsdisinfo.eu/disinformation-cases/?disinfo_keywords%5B%5D=106935&amp;date=&amp;per_page=" TargetMode="External"/><Relationship Id="rId25" Type="http://schemas.openxmlformats.org/officeDocument/2006/relationships/hyperlink" Target="https://covid-19-azerbaijan.eu4business.eu/e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c.europa.eu/neighbourhood-enlargement/sites/default/files/vaccination-eastern-partnership-countries_en.pdf" TargetMode="External"/><Relationship Id="rId20" Type="http://schemas.openxmlformats.org/officeDocument/2006/relationships/hyperlink" Target="https://www.euneighbours.eu/en/east/stay-informed/projects/european-union-solidarity-health-initiative-eastern-partnership" TargetMode="External"/><Relationship Id="rId29" Type="http://schemas.openxmlformats.org/officeDocument/2006/relationships/hyperlink" Target="https://covid-19-ukraine.eu4business.eu/en/" TargetMode="External"/><Relationship Id="rId1" Type="http://schemas.openxmlformats.org/officeDocument/2006/relationships/customXml" Target="../customXml/item1.xml"/><Relationship Id="rId6" Type="http://schemas.openxmlformats.org/officeDocument/2006/relationships/hyperlink" Target="https://www.ema.europa.eu/en/human-regulatory/overview/public-health-threats/coronavirus-disease-covid-19/treatments-vaccines-covid-19" TargetMode="External"/><Relationship Id="rId11" Type="http://schemas.openxmlformats.org/officeDocument/2006/relationships/hyperlink" Target="https://www.euneighbours.eu/hy/east/stay-informed/news/hayastane-covax-naxajernowtyan-mijotsov-statsav-koronavirowsi-dem" TargetMode="External"/><Relationship Id="rId24" Type="http://schemas.openxmlformats.org/officeDocument/2006/relationships/hyperlink" Target="https://covid-19-armenia.eu4business.eu/en/"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c.europa.eu/commission/presscorner/detail/en/IP_21_901" TargetMode="External"/><Relationship Id="rId23" Type="http://schemas.openxmlformats.org/officeDocument/2006/relationships/hyperlink" Target="https://eu4business.eu/" TargetMode="External"/><Relationship Id="rId28" Type="http://schemas.openxmlformats.org/officeDocument/2006/relationships/hyperlink" Target="https://covid-19-moldova.eu4business.eu/" TargetMode="External"/><Relationship Id="rId10" Type="http://schemas.openxmlformats.org/officeDocument/2006/relationships/hyperlink" Target="https://www.gavi.org/sites/default/files/covid/covax/COVAX-First-round-allocation-of-AZ-and-SII.pdf" TargetMode="External"/><Relationship Id="rId19" Type="http://schemas.openxmlformats.org/officeDocument/2006/relationships/hyperlink" Target="https://euvsdisinfo.eu/my-loved-one-thinks-bill-gates-will-microchip-humanity-now-what/" TargetMode="External"/><Relationship Id="rId31" Type="http://schemas.openxmlformats.org/officeDocument/2006/relationships/hyperlink" Target="https://www.ebrd.com/what-we-do/coronavirus/coronavirus-policy-response" TargetMode="External"/><Relationship Id="rId4" Type="http://schemas.openxmlformats.org/officeDocument/2006/relationships/settings" Target="settings.xml"/><Relationship Id="rId9" Type="http://schemas.openxmlformats.org/officeDocument/2006/relationships/hyperlink" Target="https://www.euneighbours.eu/en/east-south/stay-informed/news/coronavirus-european-union-launches-team-europe-package-support" TargetMode="External"/><Relationship Id="rId14" Type="http://schemas.openxmlformats.org/officeDocument/2006/relationships/hyperlink" Target="https://www.euneighbours.eu/en/east/stay-informed/news/covax-new-shipment-vaccines-arrives-moldova" TargetMode="External"/><Relationship Id="rId22" Type="http://schemas.openxmlformats.org/officeDocument/2006/relationships/hyperlink" Target="https://www.euneighbours.eu/en/east/stay-informed/projects/covid-19-civil-society-resilience-and-sustainability" TargetMode="External"/><Relationship Id="rId27" Type="http://schemas.openxmlformats.org/officeDocument/2006/relationships/hyperlink" Target="https://covid-19-georgia.eu4business.eu/en/" TargetMode="External"/><Relationship Id="rId30" Type="http://schemas.openxmlformats.org/officeDocument/2006/relationships/hyperlink" Target="https://www.eib.org/en/about/initiatives/covid-19-response/index.htm" TargetMode="External"/><Relationship Id="rId8" Type="http://schemas.openxmlformats.org/officeDocument/2006/relationships/hyperlink" Target="https://www.who.int/initiatives/act-accelerator/cova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64E3E-AE4F-48FA-8B85-426CB229A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2693</Words>
  <Characters>15353</Characters>
  <Application>Microsoft Office Word</Application>
  <DocSecurity>0</DocSecurity>
  <Lines>127</Lines>
  <Paragraphs>36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Malynovska</dc:creator>
  <cp:keywords/>
  <dc:description/>
  <cp:lastModifiedBy>Kato</cp:lastModifiedBy>
  <cp:revision>3</cp:revision>
  <dcterms:created xsi:type="dcterms:W3CDTF">2021-04-07T09:58:00Z</dcterms:created>
  <dcterms:modified xsi:type="dcterms:W3CDTF">2021-04-23T06:36:00Z</dcterms:modified>
</cp:coreProperties>
</file>