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5FA9" w14:textId="25CEA95E" w:rsidR="00CC62E9" w:rsidRPr="00134E05" w:rsidRDefault="00CC62E9" w:rsidP="00134E05">
      <w:pPr>
        <w:spacing w:after="0" w:line="240" w:lineRule="auto"/>
        <w:jc w:val="center"/>
        <w:rPr>
          <w:rFonts w:ascii="Times New Roman" w:hAnsi="Times New Roman" w:cs="Times New Roman"/>
          <w:b/>
          <w:bCs/>
          <w:kern w:val="36"/>
          <w:sz w:val="32"/>
          <w:szCs w:val="32"/>
          <w:lang w:val="en-US"/>
        </w:rPr>
      </w:pPr>
      <w:r w:rsidRPr="00604708">
        <w:rPr>
          <w:rFonts w:ascii="Times New Roman" w:hAnsi="Times New Roman" w:cs="Times New Roman"/>
          <w:b/>
          <w:bCs/>
          <w:kern w:val="36"/>
          <w:sz w:val="32"/>
          <w:szCs w:val="32"/>
          <w:lang w:val="en-US"/>
        </w:rPr>
        <w:t xml:space="preserve">The </w:t>
      </w:r>
      <w:r w:rsidRPr="00134E05">
        <w:rPr>
          <w:rFonts w:ascii="Times New Roman" w:hAnsi="Times New Roman" w:cs="Times New Roman"/>
          <w:b/>
          <w:bCs/>
          <w:kern w:val="36"/>
          <w:sz w:val="32"/>
          <w:szCs w:val="32"/>
          <w:lang w:val="en-US"/>
        </w:rPr>
        <w:t>Canada Fund for Local Initiatives – Armenia</w:t>
      </w:r>
    </w:p>
    <w:p w14:paraId="6D489C9A" w14:textId="77777777" w:rsidR="00CC62E9" w:rsidRPr="00134E05" w:rsidRDefault="00CC62E9" w:rsidP="00CC62E9">
      <w:pPr>
        <w:spacing w:after="0" w:line="240" w:lineRule="auto"/>
        <w:jc w:val="center"/>
        <w:rPr>
          <w:rFonts w:ascii="Times New Roman" w:hAnsi="Times New Roman" w:cs="Times New Roman"/>
          <w:b/>
          <w:bCs/>
          <w:kern w:val="36"/>
          <w:sz w:val="32"/>
          <w:szCs w:val="32"/>
          <w:lang w:val="en-US"/>
        </w:rPr>
      </w:pPr>
    </w:p>
    <w:p w14:paraId="1AB6D8A2" w14:textId="77777777" w:rsidR="00CC62E9" w:rsidRPr="00134E05" w:rsidRDefault="00CC62E9" w:rsidP="00CC62E9">
      <w:pPr>
        <w:spacing w:after="0" w:line="240" w:lineRule="auto"/>
        <w:rPr>
          <w:rFonts w:ascii="Times New Roman" w:eastAsia="Calibri" w:hAnsi="Times New Roman" w:cs="Times New Roman"/>
          <w:b/>
          <w:sz w:val="24"/>
          <w:szCs w:val="24"/>
          <w:lang w:val="en-US"/>
        </w:rPr>
      </w:pPr>
    </w:p>
    <w:p w14:paraId="73A177A5" w14:textId="2D601029" w:rsidR="00CC62E9" w:rsidRPr="008B5502" w:rsidRDefault="00CC62E9" w:rsidP="000950D3">
      <w:pPr>
        <w:spacing w:line="276" w:lineRule="auto"/>
        <w:rPr>
          <w:rFonts w:ascii="Times New Roman" w:eastAsia="Calibri" w:hAnsi="Times New Roman" w:cs="Times New Roman"/>
          <w:sz w:val="24"/>
          <w:szCs w:val="24"/>
          <w:lang w:val="en-US"/>
        </w:rPr>
      </w:pPr>
      <w:r w:rsidRPr="00134E05">
        <w:rPr>
          <w:rFonts w:ascii="Times New Roman" w:eastAsia="Calibri" w:hAnsi="Times New Roman" w:cs="Times New Roman"/>
          <w:sz w:val="24"/>
          <w:szCs w:val="24"/>
          <w:lang w:val="en-US"/>
        </w:rPr>
        <w:t xml:space="preserve">The </w:t>
      </w:r>
      <w:r w:rsidRPr="00134E05">
        <w:rPr>
          <w:rFonts w:ascii="Times New Roman" w:eastAsia="Calibri" w:hAnsi="Times New Roman" w:cs="Times New Roman"/>
          <w:i/>
          <w:sz w:val="24"/>
          <w:szCs w:val="24"/>
          <w:lang w:val="en-US"/>
        </w:rPr>
        <w:t>Embassy of Canada to Russia, Armenia, and Uzbekistan</w:t>
      </w:r>
      <w:r w:rsidRPr="00134E05">
        <w:rPr>
          <w:rFonts w:ascii="Times New Roman" w:eastAsia="Calibri" w:hAnsi="Times New Roman" w:cs="Times New Roman"/>
          <w:sz w:val="24"/>
          <w:szCs w:val="24"/>
          <w:lang w:val="en-US"/>
        </w:rPr>
        <w:t xml:space="preserve"> is pleased to launch its annual call for proposals for the Canada Fund for Local Initiatives (CFLI).</w:t>
      </w:r>
    </w:p>
    <w:p w14:paraId="1477E902" w14:textId="77777777" w:rsidR="00CC62E9" w:rsidRPr="008B5502" w:rsidRDefault="00CC62E9" w:rsidP="000950D3">
      <w:pPr>
        <w:spacing w:after="0" w:line="276" w:lineRule="auto"/>
        <w:rPr>
          <w:rFonts w:ascii="Times New Roman" w:eastAsia="Calibri" w:hAnsi="Times New Roman" w:cs="Times New Roman"/>
          <w:b/>
          <w:sz w:val="24"/>
          <w:szCs w:val="24"/>
          <w:lang w:val="en-US"/>
        </w:rPr>
      </w:pPr>
    </w:p>
    <w:p w14:paraId="5732B323" w14:textId="77777777" w:rsidR="00CC62E9" w:rsidRPr="008B5502"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8B5502">
        <w:rPr>
          <w:rFonts w:ascii="Times New Roman" w:hAnsi="Times New Roman" w:cs="Times New Roman"/>
          <w:b/>
          <w:bCs/>
          <w:kern w:val="36"/>
          <w:sz w:val="26"/>
          <w:szCs w:val="26"/>
          <w:lang w:val="en-US"/>
        </w:rPr>
        <w:t>Program Description</w:t>
      </w:r>
    </w:p>
    <w:p w14:paraId="4F0F3582" w14:textId="77777777" w:rsidR="00CC62E9" w:rsidRPr="008B5502" w:rsidRDefault="00CC62E9" w:rsidP="000950D3">
      <w:pPr>
        <w:spacing w:after="0" w:line="276" w:lineRule="auto"/>
        <w:rPr>
          <w:rFonts w:ascii="Times New Roman" w:eastAsia="Calibri" w:hAnsi="Times New Roman" w:cs="Times New Roman"/>
          <w:sz w:val="24"/>
          <w:szCs w:val="24"/>
          <w:lang w:val="en-US"/>
        </w:rPr>
      </w:pPr>
    </w:p>
    <w:p w14:paraId="1584965E" w14:textId="77777777" w:rsidR="00CC62E9" w:rsidRPr="00134E05" w:rsidRDefault="00CC62E9" w:rsidP="000950D3">
      <w:pPr>
        <w:spacing w:after="0" w:line="276" w:lineRule="auto"/>
        <w:rPr>
          <w:rFonts w:ascii="Times New Roman" w:eastAsia="Calibri" w:hAnsi="Times New Roman" w:cs="Times New Roman"/>
          <w:sz w:val="24"/>
          <w:szCs w:val="24"/>
          <w:lang w:val="en-CA"/>
        </w:rPr>
      </w:pPr>
      <w:r w:rsidRPr="00384AC9">
        <w:rPr>
          <w:rFonts w:ascii="Times New Roman" w:eastAsia="Calibri" w:hAnsi="Times New Roman" w:cs="Times New Roman"/>
          <w:sz w:val="24"/>
          <w:szCs w:val="24"/>
          <w:lang w:val="en-CA"/>
        </w:rPr>
        <w:t xml:space="preserve">The CFLI is a program designed to support small-scale, high-impact projects in developing countries, which align with Global Affairs Canada’s thematic priority areas for engagement. The program is directed at projects conceived and designed predominantly by local partners. Projects are selected and approved by the relevant Canadian embassy or high commission.  The CFLI also serves to support positive bilateral relations </w:t>
      </w:r>
      <w:r w:rsidRPr="00134E05">
        <w:rPr>
          <w:rFonts w:ascii="Times New Roman" w:eastAsia="Calibri" w:hAnsi="Times New Roman" w:cs="Times New Roman"/>
          <w:sz w:val="24"/>
          <w:szCs w:val="24"/>
          <w:lang w:val="en-CA"/>
        </w:rPr>
        <w:t>between Canada and recipient countries and their civil societies, by deepening contacts and supporting local endeavours.</w:t>
      </w:r>
    </w:p>
    <w:p w14:paraId="1A895B55" w14:textId="77777777" w:rsidR="00CC62E9" w:rsidRPr="00134E05" w:rsidRDefault="00CC62E9" w:rsidP="000950D3">
      <w:pPr>
        <w:spacing w:after="0" w:line="276" w:lineRule="auto"/>
        <w:rPr>
          <w:rFonts w:ascii="Times New Roman" w:eastAsia="Calibri" w:hAnsi="Times New Roman" w:cs="Times New Roman"/>
          <w:sz w:val="24"/>
          <w:szCs w:val="24"/>
          <w:lang w:val="en-CA"/>
        </w:rPr>
      </w:pPr>
    </w:p>
    <w:p w14:paraId="0256145E" w14:textId="5AEC9308" w:rsidR="00F059B7" w:rsidRPr="00384AC9" w:rsidRDefault="00CC62E9" w:rsidP="000950D3">
      <w:pPr>
        <w:shd w:val="clear" w:color="auto" w:fill="FFFFFF"/>
        <w:tabs>
          <w:tab w:val="left" w:pos="709"/>
        </w:tabs>
        <w:spacing w:after="0" w:line="276" w:lineRule="auto"/>
        <w:rPr>
          <w:rFonts w:ascii="Times New Roman" w:eastAsia="Times New Roman" w:hAnsi="Times New Roman" w:cs="Times New Roman"/>
          <w:sz w:val="24"/>
          <w:szCs w:val="24"/>
          <w:lang w:val="en-US" w:eastAsia="en-CA"/>
        </w:rPr>
      </w:pPr>
      <w:r w:rsidRPr="00134E05">
        <w:rPr>
          <w:rFonts w:ascii="Times New Roman" w:eastAsia="Times New Roman" w:hAnsi="Times New Roman" w:cs="Times New Roman"/>
          <w:sz w:val="24"/>
          <w:szCs w:val="24"/>
          <w:lang w:val="en-US" w:eastAsia="en-CA"/>
        </w:rPr>
        <w:t xml:space="preserve">Proposed project value should range between </w:t>
      </w:r>
      <w:r w:rsidR="000A3D01" w:rsidRPr="00134E05">
        <w:rPr>
          <w:rFonts w:ascii="Times New Roman" w:eastAsia="Times New Roman" w:hAnsi="Times New Roman" w:cs="Times New Roman"/>
          <w:sz w:val="24"/>
          <w:szCs w:val="24"/>
          <w:lang w:val="en-US" w:eastAsia="en-CA"/>
        </w:rPr>
        <w:t>$</w:t>
      </w:r>
      <w:r w:rsidR="00987A82" w:rsidRPr="00134E05">
        <w:rPr>
          <w:rFonts w:ascii="Times New Roman" w:eastAsia="Times New Roman" w:hAnsi="Times New Roman" w:cs="Times New Roman"/>
          <w:sz w:val="24"/>
          <w:szCs w:val="24"/>
          <w:lang w:val="en-US" w:eastAsia="en-CA"/>
        </w:rPr>
        <w:t>30</w:t>
      </w:r>
      <w:r w:rsidRPr="00134E05">
        <w:rPr>
          <w:rFonts w:ascii="Times New Roman" w:eastAsia="Times New Roman" w:hAnsi="Times New Roman" w:cs="Times New Roman"/>
          <w:sz w:val="24"/>
          <w:szCs w:val="24"/>
          <w:lang w:val="en-US" w:eastAsia="en-CA"/>
        </w:rPr>
        <w:t xml:space="preserve">,000 and </w:t>
      </w:r>
      <w:r w:rsidR="000A3D01" w:rsidRPr="00134E05">
        <w:rPr>
          <w:rFonts w:ascii="Times New Roman" w:eastAsia="Times New Roman" w:hAnsi="Times New Roman" w:cs="Times New Roman"/>
          <w:sz w:val="24"/>
          <w:szCs w:val="24"/>
          <w:lang w:val="en-US" w:eastAsia="en-CA"/>
        </w:rPr>
        <w:t>$</w:t>
      </w:r>
      <w:r w:rsidR="0058320D" w:rsidRPr="00134E05">
        <w:rPr>
          <w:rFonts w:ascii="Times New Roman" w:eastAsia="Times New Roman" w:hAnsi="Times New Roman" w:cs="Times New Roman"/>
          <w:sz w:val="24"/>
          <w:szCs w:val="24"/>
          <w:lang w:val="en-US" w:eastAsia="en-CA"/>
        </w:rPr>
        <w:t>50</w:t>
      </w:r>
      <w:r w:rsidRPr="00134E05">
        <w:rPr>
          <w:rFonts w:ascii="Times New Roman" w:eastAsia="Times New Roman" w:hAnsi="Times New Roman" w:cs="Times New Roman"/>
          <w:sz w:val="24"/>
          <w:szCs w:val="24"/>
          <w:lang w:val="en-US" w:eastAsia="en-CA"/>
        </w:rPr>
        <w:t>,000</w:t>
      </w:r>
      <w:r w:rsidRPr="00384AC9">
        <w:rPr>
          <w:rFonts w:ascii="Times New Roman" w:eastAsia="Times New Roman" w:hAnsi="Times New Roman" w:cs="Times New Roman"/>
          <w:sz w:val="24"/>
          <w:szCs w:val="24"/>
          <w:lang w:val="en-US" w:eastAsia="en-CA"/>
        </w:rPr>
        <w:t xml:space="preserve"> Canadian dollars</w:t>
      </w:r>
      <w:r w:rsidR="000A3D01">
        <w:rPr>
          <w:rFonts w:ascii="Times New Roman" w:eastAsia="Times New Roman" w:hAnsi="Times New Roman" w:cs="Times New Roman"/>
          <w:sz w:val="24"/>
          <w:szCs w:val="24"/>
          <w:lang w:val="en-US" w:eastAsia="en-CA"/>
        </w:rPr>
        <w:t>.</w:t>
      </w:r>
      <w:r w:rsidRPr="00384AC9">
        <w:rPr>
          <w:rFonts w:ascii="Times New Roman" w:eastAsia="Times New Roman" w:hAnsi="Times New Roman" w:cs="Times New Roman"/>
          <w:sz w:val="24"/>
          <w:szCs w:val="24"/>
          <w:lang w:val="en-US" w:eastAsia="en-CA"/>
        </w:rPr>
        <w:t xml:space="preserve"> </w:t>
      </w:r>
      <w:r w:rsidR="00F059B7" w:rsidRPr="00384AC9">
        <w:rPr>
          <w:rFonts w:ascii="Times New Roman" w:eastAsia="Calibri" w:hAnsi="Times New Roman" w:cs="Times New Roman"/>
          <w:sz w:val="24"/>
          <w:szCs w:val="24"/>
          <w:lang w:val="en-CA"/>
        </w:rPr>
        <w:t>Proposals should be submitted in Canadian dollars, with a clear link to conversion rates. Consult the</w:t>
      </w:r>
      <w:r w:rsidR="00ED3B60" w:rsidRPr="00384AC9">
        <w:rPr>
          <w:rFonts w:ascii="Times New Roman" w:eastAsia="Calibri" w:hAnsi="Times New Roman" w:cs="Times New Roman"/>
          <w:sz w:val="24"/>
          <w:szCs w:val="24"/>
          <w:lang w:val="en-CA"/>
        </w:rPr>
        <w:t xml:space="preserve"> </w:t>
      </w:r>
      <w:hyperlink r:id="rId7" w:history="1">
        <w:r w:rsidR="00FD073D" w:rsidRPr="00384AC9">
          <w:rPr>
            <w:rStyle w:val="a5"/>
            <w:rFonts w:ascii="Times New Roman" w:eastAsia="Calibri" w:hAnsi="Times New Roman" w:cs="Times New Roman"/>
            <w:sz w:val="24"/>
            <w:szCs w:val="24"/>
            <w:lang w:val="en-CA"/>
          </w:rPr>
          <w:t>currency converter</w:t>
        </w:r>
      </w:hyperlink>
      <w:r w:rsidR="00F059B7" w:rsidRPr="00384AC9">
        <w:rPr>
          <w:rFonts w:ascii="Times New Roman" w:eastAsia="Calibri" w:hAnsi="Times New Roman" w:cs="Times New Roman"/>
          <w:sz w:val="24"/>
          <w:szCs w:val="24"/>
          <w:lang w:val="en-CA"/>
        </w:rPr>
        <w:t>  for local currency equivalents. Please note that all contributions are made in Canadian dollars and then converted to the local currency.</w:t>
      </w:r>
    </w:p>
    <w:p w14:paraId="08E1F8FF" w14:textId="601A0E66" w:rsidR="00384AC9" w:rsidRDefault="00384AC9" w:rsidP="000950D3">
      <w:pPr>
        <w:pStyle w:val="a6"/>
        <w:spacing w:before="0" w:beforeAutospacing="0" w:after="173" w:afterAutospacing="0" w:line="276" w:lineRule="auto"/>
        <w:rPr>
          <w:rFonts w:eastAsia="Calibri"/>
          <w:lang w:val="en-CA" w:eastAsia="en-US"/>
        </w:rPr>
      </w:pPr>
    </w:p>
    <w:p w14:paraId="40DFE4F4" w14:textId="577D1F3A" w:rsidR="00CC62E9"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8B5502">
        <w:rPr>
          <w:rFonts w:ascii="Times New Roman" w:hAnsi="Times New Roman" w:cs="Times New Roman"/>
          <w:b/>
          <w:bCs/>
          <w:kern w:val="36"/>
          <w:sz w:val="26"/>
          <w:szCs w:val="26"/>
          <w:lang w:val="en-US"/>
        </w:rPr>
        <w:t xml:space="preserve">How to apply </w:t>
      </w:r>
    </w:p>
    <w:p w14:paraId="7623D21B" w14:textId="77777777" w:rsidR="00917C89" w:rsidRPr="008B5502" w:rsidRDefault="00917C89" w:rsidP="000950D3">
      <w:pPr>
        <w:keepNext/>
        <w:keepLines/>
        <w:spacing w:before="40" w:after="0" w:line="276" w:lineRule="auto"/>
        <w:outlineLvl w:val="1"/>
        <w:rPr>
          <w:rFonts w:ascii="Times New Roman" w:hAnsi="Times New Roman" w:cs="Times New Roman"/>
          <w:b/>
          <w:bCs/>
          <w:kern w:val="36"/>
          <w:sz w:val="26"/>
          <w:szCs w:val="26"/>
          <w:lang w:val="en-US"/>
        </w:rPr>
      </w:pPr>
    </w:p>
    <w:p w14:paraId="685F3EC7" w14:textId="52C1021B" w:rsidR="00CC62E9" w:rsidRPr="00134E05" w:rsidRDefault="00CC62E9" w:rsidP="000950D3">
      <w:pPr>
        <w:pStyle w:val="a3"/>
        <w:numPr>
          <w:ilvl w:val="0"/>
          <w:numId w:val="4"/>
        </w:numPr>
        <w:shd w:val="clear" w:color="auto" w:fill="FFFFFF"/>
        <w:spacing w:after="0" w:line="276" w:lineRule="auto"/>
        <w:rPr>
          <w:rFonts w:ascii="Times New Roman" w:eastAsia="Times New Roman" w:hAnsi="Times New Roman" w:cs="Times New Roman"/>
          <w:sz w:val="24"/>
          <w:szCs w:val="24"/>
          <w:lang w:val="en-US" w:eastAsia="en-CA"/>
        </w:rPr>
      </w:pPr>
      <w:bookmarkStart w:id="0" w:name="_Hlk41503917"/>
      <w:r w:rsidRPr="008B5502">
        <w:rPr>
          <w:rFonts w:ascii="Times New Roman" w:eastAsia="Times New Roman" w:hAnsi="Times New Roman" w:cs="Times New Roman"/>
          <w:sz w:val="24"/>
          <w:szCs w:val="24"/>
          <w:lang w:val="en-US" w:eastAsia="en-CA"/>
        </w:rPr>
        <w:t xml:space="preserve">All projects must be completed between the date of signature of the Contribution Agreement and the closing date </w:t>
      </w:r>
      <w:r w:rsidRPr="00134E05">
        <w:rPr>
          <w:rFonts w:ascii="Times New Roman" w:eastAsia="Times New Roman" w:hAnsi="Times New Roman" w:cs="Times New Roman"/>
          <w:sz w:val="24"/>
          <w:szCs w:val="24"/>
          <w:lang w:val="en-US" w:eastAsia="en-CA"/>
        </w:rPr>
        <w:t xml:space="preserve">specified in the Contribution Agreement. Proposed activities should aim to start on or about </w:t>
      </w:r>
      <w:r w:rsidRPr="00134E05">
        <w:rPr>
          <w:rFonts w:ascii="Times New Roman" w:eastAsia="Times New Roman" w:hAnsi="Times New Roman" w:cs="Times New Roman"/>
          <w:b/>
          <w:sz w:val="24"/>
          <w:szCs w:val="24"/>
          <w:lang w:val="en-US" w:eastAsia="en-CA"/>
        </w:rPr>
        <w:t xml:space="preserve">June </w:t>
      </w:r>
      <w:r w:rsidR="0012537C" w:rsidRPr="00134E05">
        <w:rPr>
          <w:rFonts w:ascii="Times New Roman" w:eastAsia="Times New Roman" w:hAnsi="Times New Roman" w:cs="Times New Roman"/>
          <w:b/>
          <w:sz w:val="24"/>
          <w:szCs w:val="24"/>
          <w:lang w:val="en-US" w:eastAsia="en-CA"/>
        </w:rPr>
        <w:t>15</w:t>
      </w:r>
      <w:r w:rsidRPr="00134E05">
        <w:rPr>
          <w:rFonts w:ascii="Times New Roman" w:eastAsia="Times New Roman" w:hAnsi="Times New Roman" w:cs="Times New Roman"/>
          <w:b/>
          <w:sz w:val="24"/>
          <w:szCs w:val="24"/>
          <w:lang w:val="en-US" w:eastAsia="en-CA"/>
        </w:rPr>
        <w:t>, 2021, and must be completed by February 28, 2022.</w:t>
      </w:r>
      <w:r w:rsidRPr="00134E05">
        <w:rPr>
          <w:rFonts w:ascii="Times New Roman" w:eastAsia="Times New Roman" w:hAnsi="Times New Roman" w:cs="Times New Roman"/>
          <w:sz w:val="24"/>
          <w:szCs w:val="24"/>
          <w:lang w:val="en-US" w:eastAsia="en-CA"/>
        </w:rPr>
        <w:t xml:space="preserve"> These dates are notional and may change depending on the day of approval. Final reporting and payments must be completed by March 31, 2022. </w:t>
      </w:r>
    </w:p>
    <w:p w14:paraId="28F845D7" w14:textId="47D53950" w:rsidR="00CC62E9" w:rsidRPr="00134E05" w:rsidRDefault="00CC62E9" w:rsidP="000950D3">
      <w:pPr>
        <w:numPr>
          <w:ilvl w:val="0"/>
          <w:numId w:val="4"/>
        </w:numPr>
        <w:shd w:val="clear" w:color="auto" w:fill="FFFFFF"/>
        <w:spacing w:after="0" w:line="276" w:lineRule="auto"/>
        <w:rPr>
          <w:rFonts w:ascii="Times New Roman" w:eastAsia="Times New Roman" w:hAnsi="Times New Roman" w:cs="Times New Roman"/>
          <w:sz w:val="24"/>
          <w:szCs w:val="24"/>
          <w:lang w:val="en-US" w:eastAsia="en-CA"/>
        </w:rPr>
      </w:pPr>
      <w:r w:rsidRPr="00134E05">
        <w:rPr>
          <w:rFonts w:ascii="Times New Roman" w:eastAsia="Times New Roman" w:hAnsi="Times New Roman" w:cs="Times New Roman"/>
          <w:b/>
          <w:bCs/>
          <w:sz w:val="24"/>
          <w:szCs w:val="24"/>
          <w:lang w:val="en-US" w:eastAsia="en-CA"/>
        </w:rPr>
        <w:t xml:space="preserve">The deadline for submission is </w:t>
      </w:r>
      <w:r w:rsidR="004518CF" w:rsidRPr="00134E05">
        <w:rPr>
          <w:rFonts w:ascii="Times New Roman" w:eastAsia="Times New Roman" w:hAnsi="Times New Roman" w:cs="Times New Roman"/>
          <w:b/>
          <w:bCs/>
          <w:sz w:val="24"/>
          <w:szCs w:val="24"/>
          <w:lang w:val="en-US" w:eastAsia="en-CA"/>
        </w:rPr>
        <w:t>April 30</w:t>
      </w:r>
      <w:r w:rsidRPr="00134E05">
        <w:rPr>
          <w:rFonts w:ascii="Times New Roman" w:eastAsia="Times New Roman" w:hAnsi="Times New Roman" w:cs="Times New Roman"/>
          <w:b/>
          <w:bCs/>
          <w:sz w:val="24"/>
          <w:szCs w:val="24"/>
          <w:lang w:val="en-US" w:eastAsia="en-CA"/>
        </w:rPr>
        <w:t>, 2021 at 23:59 (GMT+</w:t>
      </w:r>
      <w:r w:rsidR="007761C3" w:rsidRPr="00134E05">
        <w:rPr>
          <w:rFonts w:ascii="Times New Roman" w:eastAsia="Times New Roman" w:hAnsi="Times New Roman" w:cs="Times New Roman"/>
          <w:b/>
          <w:bCs/>
          <w:sz w:val="24"/>
          <w:szCs w:val="24"/>
          <w:lang w:val="en-US" w:eastAsia="en-CA"/>
        </w:rPr>
        <w:t>3</w:t>
      </w:r>
      <w:r w:rsidRPr="00134E05">
        <w:rPr>
          <w:rFonts w:ascii="Times New Roman" w:eastAsia="Times New Roman" w:hAnsi="Times New Roman" w:cs="Times New Roman"/>
          <w:b/>
          <w:bCs/>
          <w:sz w:val="24"/>
          <w:szCs w:val="24"/>
          <w:lang w:val="en-US" w:eastAsia="en-CA"/>
        </w:rPr>
        <w:t xml:space="preserve">). </w:t>
      </w:r>
      <w:r w:rsidRPr="00134E05">
        <w:rPr>
          <w:rFonts w:ascii="Times New Roman" w:eastAsia="Times New Roman" w:hAnsi="Times New Roman" w:cs="Times New Roman"/>
          <w:bCs/>
          <w:sz w:val="24"/>
          <w:szCs w:val="24"/>
          <w:lang w:val="en-US" w:eastAsia="en-CA"/>
        </w:rPr>
        <w:t>Applications submitted after this deadline will not be considered.</w:t>
      </w:r>
      <w:r w:rsidRPr="00134E05">
        <w:rPr>
          <w:rFonts w:ascii="Times New Roman" w:eastAsia="Times New Roman" w:hAnsi="Times New Roman" w:cs="Times New Roman"/>
          <w:b/>
          <w:bCs/>
          <w:sz w:val="24"/>
          <w:szCs w:val="24"/>
          <w:lang w:val="en-US" w:eastAsia="en-CA"/>
        </w:rPr>
        <w:t xml:space="preserve"> </w:t>
      </w:r>
      <w:r w:rsidRPr="00134E05">
        <w:rPr>
          <w:rFonts w:ascii="Times New Roman" w:eastAsia="Times New Roman" w:hAnsi="Times New Roman" w:cs="Times New Roman"/>
          <w:sz w:val="24"/>
          <w:szCs w:val="24"/>
          <w:lang w:val="en-US" w:eastAsia="en-CA"/>
        </w:rPr>
        <w:t xml:space="preserve">Proposals should be submitted electronically to the following email: </w:t>
      </w:r>
      <w:r w:rsidRPr="00134E05">
        <w:rPr>
          <w:rFonts w:ascii="Times New Roman" w:hAnsi="Times New Roman" w:cs="Times New Roman"/>
          <w:lang w:val="en-US"/>
        </w:rPr>
        <w:t xml:space="preserve"> </w:t>
      </w:r>
      <w:r w:rsidR="002C76FE" w:rsidRPr="00134E05">
        <w:rPr>
          <w:rStyle w:val="a5"/>
          <w:rFonts w:ascii="Times New Roman" w:eastAsia="Times New Roman" w:hAnsi="Times New Roman" w:cs="Times New Roman"/>
          <w:sz w:val="24"/>
          <w:szCs w:val="24"/>
          <w:lang w:val="en-US" w:eastAsia="en-CA"/>
        </w:rPr>
        <w:t>mosco@international.gc.ca</w:t>
      </w:r>
    </w:p>
    <w:p w14:paraId="579C1202" w14:textId="77777777" w:rsidR="00CC62E9" w:rsidRPr="00134E05" w:rsidRDefault="00CC62E9" w:rsidP="000950D3">
      <w:pPr>
        <w:numPr>
          <w:ilvl w:val="0"/>
          <w:numId w:val="4"/>
        </w:numPr>
        <w:shd w:val="clear" w:color="auto" w:fill="FFFFFF"/>
        <w:spacing w:after="100" w:afterAutospacing="1" w:line="276" w:lineRule="auto"/>
        <w:rPr>
          <w:rFonts w:ascii="Times New Roman" w:eastAsia="Times New Roman" w:hAnsi="Times New Roman" w:cs="Times New Roman"/>
          <w:sz w:val="24"/>
          <w:szCs w:val="24"/>
          <w:lang w:val="en-US" w:eastAsia="en-CA"/>
        </w:rPr>
      </w:pPr>
      <w:r w:rsidRPr="00134E05">
        <w:rPr>
          <w:rFonts w:ascii="Times New Roman" w:eastAsia="Times New Roman" w:hAnsi="Times New Roman" w:cs="Times New Roman"/>
          <w:bCs/>
          <w:sz w:val="24"/>
          <w:szCs w:val="24"/>
          <w:lang w:val="en-US" w:eastAsia="en-CA"/>
        </w:rPr>
        <w:t>Only those proposals using the designated application form and including the required budget document will be considered.</w:t>
      </w:r>
    </w:p>
    <w:p w14:paraId="196BCCD1" w14:textId="77777777" w:rsidR="00CC62E9" w:rsidRPr="008B5502" w:rsidRDefault="00CC62E9" w:rsidP="000950D3">
      <w:pPr>
        <w:numPr>
          <w:ilvl w:val="0"/>
          <w:numId w:val="4"/>
        </w:numPr>
        <w:shd w:val="clear" w:color="auto" w:fill="FFFFFF"/>
        <w:spacing w:after="100" w:afterAutospacing="1" w:line="276" w:lineRule="auto"/>
        <w:rPr>
          <w:rFonts w:ascii="Times New Roman" w:eastAsia="Times New Roman" w:hAnsi="Times New Roman" w:cs="Times New Roman"/>
          <w:sz w:val="24"/>
          <w:szCs w:val="24"/>
          <w:lang w:val="en-US" w:eastAsia="en-CA"/>
        </w:rPr>
      </w:pPr>
      <w:r w:rsidRPr="008B5502">
        <w:rPr>
          <w:rFonts w:ascii="Times New Roman" w:eastAsia="Times New Roman" w:hAnsi="Times New Roman" w:cs="Times New Roman"/>
          <w:bCs/>
          <w:sz w:val="24"/>
          <w:szCs w:val="24"/>
          <w:lang w:val="en-US" w:eastAsia="en-CA"/>
        </w:rPr>
        <w:t>For more information on the types of activities and costs that are eligible for CFLI funding, please refer to the list of CFLI approved activities and costs.</w:t>
      </w:r>
    </w:p>
    <w:p w14:paraId="579D2B97" w14:textId="77777777" w:rsidR="00CC62E9" w:rsidRPr="008B5502" w:rsidRDefault="00CC62E9" w:rsidP="000950D3">
      <w:pPr>
        <w:numPr>
          <w:ilvl w:val="0"/>
          <w:numId w:val="4"/>
        </w:numPr>
        <w:shd w:val="clear" w:color="auto" w:fill="FFFFFF"/>
        <w:spacing w:after="100" w:afterAutospacing="1" w:line="276" w:lineRule="auto"/>
        <w:rPr>
          <w:rFonts w:ascii="Times New Roman" w:eastAsia="Times New Roman" w:hAnsi="Times New Roman" w:cs="Times New Roman"/>
          <w:sz w:val="24"/>
          <w:szCs w:val="24"/>
          <w:lang w:val="en-US" w:eastAsia="en-CA"/>
        </w:rPr>
      </w:pPr>
      <w:r w:rsidRPr="008B5502">
        <w:rPr>
          <w:rFonts w:ascii="Times New Roman" w:eastAsia="Times New Roman" w:hAnsi="Times New Roman" w:cs="Times New Roman"/>
          <w:sz w:val="24"/>
          <w:szCs w:val="24"/>
          <w:lang w:val="en-US" w:eastAsia="en-CA"/>
        </w:rPr>
        <w:t>Proposals must be completed in English.</w:t>
      </w:r>
    </w:p>
    <w:p w14:paraId="439E2C80" w14:textId="77777777" w:rsidR="00CC62E9" w:rsidRPr="008B5502" w:rsidRDefault="00CC62E9" w:rsidP="000950D3">
      <w:pPr>
        <w:numPr>
          <w:ilvl w:val="0"/>
          <w:numId w:val="4"/>
        </w:numPr>
        <w:shd w:val="clear" w:color="auto" w:fill="FFFFFF"/>
        <w:spacing w:after="100" w:afterAutospacing="1" w:line="276" w:lineRule="auto"/>
        <w:rPr>
          <w:rFonts w:ascii="Times New Roman" w:eastAsia="Times New Roman" w:hAnsi="Times New Roman" w:cs="Times New Roman"/>
          <w:sz w:val="24"/>
          <w:szCs w:val="24"/>
          <w:lang w:val="en-US" w:eastAsia="en-CA"/>
        </w:rPr>
      </w:pPr>
      <w:r w:rsidRPr="008B5502">
        <w:rPr>
          <w:rFonts w:ascii="Times New Roman" w:eastAsia="Times New Roman" w:hAnsi="Times New Roman" w:cs="Times New Roman"/>
          <w:sz w:val="24"/>
          <w:szCs w:val="24"/>
          <w:lang w:val="en-US" w:eastAsia="en-CA"/>
        </w:rPr>
        <w:t xml:space="preserve">Project proposals must explicitly answer all questions in the CFLI project application form, including the required gender-based analysis. The proposed project budget should summarize the proposed activities and associated costs. </w:t>
      </w:r>
    </w:p>
    <w:p w14:paraId="261E12E1" w14:textId="77777777" w:rsidR="00CC62E9" w:rsidRPr="008B5502" w:rsidRDefault="00CC62E9" w:rsidP="000950D3">
      <w:pPr>
        <w:numPr>
          <w:ilvl w:val="0"/>
          <w:numId w:val="4"/>
        </w:numPr>
        <w:shd w:val="clear" w:color="auto" w:fill="FFFFFF"/>
        <w:spacing w:after="100" w:afterAutospacing="1" w:line="276" w:lineRule="auto"/>
        <w:rPr>
          <w:rFonts w:ascii="Times New Roman" w:eastAsia="Times New Roman" w:hAnsi="Times New Roman" w:cs="Times New Roman"/>
          <w:sz w:val="24"/>
          <w:szCs w:val="24"/>
          <w:lang w:val="en-US" w:eastAsia="en-CA"/>
        </w:rPr>
      </w:pPr>
      <w:r w:rsidRPr="008B5502">
        <w:rPr>
          <w:rFonts w:ascii="Times New Roman" w:eastAsia="Times New Roman" w:hAnsi="Times New Roman" w:cs="Times New Roman"/>
          <w:sz w:val="24"/>
          <w:szCs w:val="24"/>
          <w:lang w:val="en-US" w:eastAsia="en-CA"/>
        </w:rPr>
        <w:t xml:space="preserve">Applications will be assessed for approval on their merits by a selection committee. </w:t>
      </w:r>
    </w:p>
    <w:p w14:paraId="6AC6F630" w14:textId="77777777" w:rsidR="00CC62E9" w:rsidRPr="008B5502" w:rsidRDefault="00CC62E9" w:rsidP="000950D3">
      <w:pPr>
        <w:numPr>
          <w:ilvl w:val="0"/>
          <w:numId w:val="4"/>
        </w:numPr>
        <w:shd w:val="clear" w:color="auto" w:fill="FFFFFF"/>
        <w:spacing w:after="100" w:afterAutospacing="1" w:line="276" w:lineRule="auto"/>
        <w:rPr>
          <w:rFonts w:ascii="Times New Roman" w:eastAsia="Times New Roman" w:hAnsi="Times New Roman" w:cs="Times New Roman"/>
          <w:sz w:val="24"/>
          <w:szCs w:val="24"/>
          <w:lang w:val="en-US" w:eastAsia="en-CA"/>
        </w:rPr>
      </w:pPr>
      <w:r w:rsidRPr="008B5502">
        <w:rPr>
          <w:rFonts w:ascii="Times New Roman" w:eastAsia="Times New Roman" w:hAnsi="Times New Roman" w:cs="Times New Roman"/>
          <w:bCs/>
          <w:sz w:val="24"/>
          <w:szCs w:val="24"/>
          <w:lang w:val="en-US" w:eastAsia="en-CA"/>
        </w:rPr>
        <w:t>D</w:t>
      </w:r>
      <w:r w:rsidRPr="008B5502">
        <w:rPr>
          <w:rFonts w:ascii="Times New Roman" w:eastAsia="Times New Roman" w:hAnsi="Times New Roman" w:cs="Times New Roman"/>
          <w:sz w:val="24"/>
          <w:szCs w:val="24"/>
          <w:lang w:val="en-US" w:eastAsia="en-CA"/>
        </w:rPr>
        <w:t>ue to the large number of applicants, only successful candidates will be contacted.</w:t>
      </w:r>
    </w:p>
    <w:p w14:paraId="6DDF6EF8" w14:textId="106C359D" w:rsidR="00CC62E9" w:rsidRPr="00134E05" w:rsidRDefault="00CC62E9" w:rsidP="000950D3">
      <w:pPr>
        <w:numPr>
          <w:ilvl w:val="0"/>
          <w:numId w:val="4"/>
        </w:numPr>
        <w:shd w:val="clear" w:color="auto" w:fill="FFFFFF"/>
        <w:spacing w:after="0" w:line="276" w:lineRule="auto"/>
        <w:rPr>
          <w:rFonts w:ascii="Times New Roman" w:eastAsia="Times New Roman" w:hAnsi="Times New Roman" w:cs="Times New Roman"/>
          <w:sz w:val="24"/>
          <w:szCs w:val="24"/>
          <w:lang w:val="en-US" w:eastAsia="en-CA"/>
        </w:rPr>
      </w:pPr>
      <w:r w:rsidRPr="008B5502">
        <w:rPr>
          <w:rFonts w:ascii="Times New Roman" w:eastAsia="Times New Roman" w:hAnsi="Times New Roman" w:cs="Times New Roman"/>
          <w:sz w:val="24"/>
          <w:szCs w:val="24"/>
          <w:lang w:val="en-US" w:eastAsia="en-CA"/>
        </w:rPr>
        <w:lastRenderedPageBreak/>
        <w:t xml:space="preserve">To obtain an application </w:t>
      </w:r>
      <w:r w:rsidRPr="00134E05">
        <w:rPr>
          <w:rFonts w:ascii="Times New Roman" w:eastAsia="Times New Roman" w:hAnsi="Times New Roman" w:cs="Times New Roman"/>
          <w:sz w:val="24"/>
          <w:szCs w:val="24"/>
          <w:lang w:val="en-US" w:eastAsia="en-CA"/>
        </w:rPr>
        <w:t xml:space="preserve">form or for questions about the application process, please contact the CFLI Coordinator </w:t>
      </w:r>
      <w:r w:rsidRPr="00134E05">
        <w:rPr>
          <w:rFonts w:ascii="Times New Roman" w:eastAsia="Times New Roman" w:hAnsi="Times New Roman" w:cs="Times New Roman"/>
          <w:bCs/>
          <w:sz w:val="24"/>
          <w:szCs w:val="24"/>
          <w:lang w:val="en-US" w:eastAsia="en-CA"/>
        </w:rPr>
        <w:t>via phone +7 921 947 72 86</w:t>
      </w:r>
      <w:r w:rsidRPr="00134E05">
        <w:rPr>
          <w:rFonts w:ascii="Times New Roman" w:eastAsia="Times New Roman" w:hAnsi="Times New Roman" w:cs="Times New Roman"/>
          <w:sz w:val="24"/>
          <w:szCs w:val="24"/>
          <w:lang w:val="en-US" w:eastAsia="en-CA"/>
        </w:rPr>
        <w:t xml:space="preserve"> or write to </w:t>
      </w:r>
      <w:r w:rsidR="0018180C" w:rsidRPr="00134E05">
        <w:rPr>
          <w:rStyle w:val="a5"/>
          <w:rFonts w:ascii="Times New Roman" w:eastAsia="Times New Roman" w:hAnsi="Times New Roman" w:cs="Times New Roman"/>
          <w:sz w:val="24"/>
          <w:szCs w:val="24"/>
          <w:lang w:val="en-US" w:eastAsia="en-CA"/>
        </w:rPr>
        <w:t>mosco@international.gc.ca</w:t>
      </w:r>
    </w:p>
    <w:p w14:paraId="2FB110B6" w14:textId="77777777" w:rsidR="00CC62E9" w:rsidRPr="00134E05" w:rsidRDefault="00CC62E9" w:rsidP="000950D3">
      <w:pPr>
        <w:numPr>
          <w:ilvl w:val="0"/>
          <w:numId w:val="4"/>
        </w:numPr>
        <w:spacing w:after="200" w:line="276" w:lineRule="auto"/>
        <w:contextualSpacing/>
        <w:rPr>
          <w:rFonts w:ascii="Times New Roman" w:eastAsia="Calibri" w:hAnsi="Times New Roman" w:cs="Times New Roman"/>
          <w:sz w:val="24"/>
          <w:szCs w:val="24"/>
          <w:lang w:val="en-US"/>
        </w:rPr>
      </w:pPr>
      <w:r w:rsidRPr="00134E05">
        <w:rPr>
          <w:rFonts w:ascii="Times New Roman" w:eastAsia="Times New Roman" w:hAnsi="Times New Roman" w:cs="Times New Roman"/>
          <w:sz w:val="24"/>
          <w:szCs w:val="24"/>
          <w:lang w:val="en" w:eastAsia="en-CA"/>
        </w:rPr>
        <w:t xml:space="preserve">Project </w:t>
      </w:r>
      <w:r w:rsidRPr="00134E05">
        <w:rPr>
          <w:rFonts w:ascii="Times New Roman" w:eastAsia="Calibri" w:hAnsi="Times New Roman" w:cs="Times New Roman"/>
          <w:sz w:val="24"/>
          <w:szCs w:val="24"/>
          <w:lang w:val="en"/>
        </w:rPr>
        <w:t>applications are kept on file at missions in accordance with Global Affairs Canada’s information management policies.</w:t>
      </w:r>
      <w:r w:rsidRPr="00134E05" w:rsidDel="00A36CB7">
        <w:rPr>
          <w:rFonts w:ascii="Times New Roman" w:eastAsia="Times New Roman" w:hAnsi="Times New Roman" w:cs="Times New Roman"/>
          <w:i/>
          <w:sz w:val="24"/>
          <w:szCs w:val="24"/>
          <w:lang w:val="en" w:eastAsia="en-CA"/>
        </w:rPr>
        <w:t xml:space="preserve"> </w:t>
      </w:r>
      <w:r w:rsidRPr="00134E05">
        <w:rPr>
          <w:rFonts w:ascii="Times New Roman" w:eastAsia="Calibri" w:hAnsi="Times New Roman" w:cs="Times New Roman"/>
          <w:i/>
          <w:sz w:val="24"/>
          <w:szCs w:val="24"/>
          <w:lang w:val="en"/>
        </w:rPr>
        <w:t xml:space="preserve"> </w:t>
      </w:r>
    </w:p>
    <w:p w14:paraId="36DAF042" w14:textId="77777777" w:rsidR="00CC62E9" w:rsidRPr="00134E05" w:rsidRDefault="00CC62E9" w:rsidP="000950D3">
      <w:pPr>
        <w:numPr>
          <w:ilvl w:val="0"/>
          <w:numId w:val="4"/>
        </w:numPr>
        <w:spacing w:after="200" w:line="276" w:lineRule="auto"/>
        <w:contextualSpacing/>
        <w:rPr>
          <w:rFonts w:ascii="Times New Roman" w:eastAsia="Calibri" w:hAnsi="Times New Roman" w:cs="Times New Roman"/>
          <w:sz w:val="24"/>
          <w:szCs w:val="24"/>
          <w:u w:val="single"/>
          <w:lang w:val="en-US"/>
        </w:rPr>
      </w:pPr>
      <w:r w:rsidRPr="00134E05">
        <w:rPr>
          <w:rFonts w:ascii="Times New Roman" w:eastAsia="Calibri" w:hAnsi="Times New Roman" w:cs="Times New Roman"/>
          <w:b/>
          <w:sz w:val="24"/>
          <w:szCs w:val="24"/>
          <w:lang w:val="en-US"/>
        </w:rPr>
        <w:t>Two-year programming</w:t>
      </w:r>
      <w:r w:rsidRPr="00134E05">
        <w:rPr>
          <w:rFonts w:ascii="Times New Roman" w:eastAsia="Calibri" w:hAnsi="Times New Roman" w:cs="Times New Roman"/>
          <w:sz w:val="24"/>
          <w:szCs w:val="24"/>
          <w:lang w:val="en-US"/>
        </w:rPr>
        <w:t xml:space="preserve">: Projects spanning two fiscal years (June 2021 to March 2023) may be permitted depending on project objectives and the complexity of activities.  </w:t>
      </w:r>
    </w:p>
    <w:bookmarkEnd w:id="0"/>
    <w:p w14:paraId="083FDB2A" w14:textId="77777777" w:rsidR="00CC62E9" w:rsidRPr="00134E05" w:rsidRDefault="00CC62E9" w:rsidP="000950D3">
      <w:pPr>
        <w:spacing w:line="276" w:lineRule="auto"/>
        <w:ind w:left="720"/>
        <w:contextualSpacing/>
        <w:rPr>
          <w:rFonts w:ascii="Times New Roman" w:eastAsia="Calibri" w:hAnsi="Times New Roman" w:cs="Times New Roman"/>
          <w:sz w:val="24"/>
          <w:szCs w:val="24"/>
          <w:lang w:val="en-US"/>
        </w:rPr>
      </w:pPr>
    </w:p>
    <w:p w14:paraId="14C77CCD" w14:textId="77777777" w:rsidR="00CC62E9" w:rsidRPr="00134E05"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134E05">
        <w:rPr>
          <w:rFonts w:ascii="Times New Roman" w:hAnsi="Times New Roman" w:cs="Times New Roman"/>
          <w:b/>
          <w:bCs/>
          <w:kern w:val="36"/>
          <w:sz w:val="26"/>
          <w:szCs w:val="26"/>
          <w:lang w:val="en-US"/>
        </w:rPr>
        <w:t>Organizations eligible to apply for CFLI funding</w:t>
      </w:r>
    </w:p>
    <w:p w14:paraId="440B9432" w14:textId="77777777" w:rsidR="00CC62E9" w:rsidRPr="00134E05" w:rsidRDefault="00CC62E9" w:rsidP="000950D3">
      <w:pPr>
        <w:spacing w:after="0" w:line="276" w:lineRule="auto"/>
        <w:rPr>
          <w:rFonts w:ascii="Times New Roman" w:eastAsia="Calibri" w:hAnsi="Times New Roman" w:cs="Times New Roman"/>
          <w:sz w:val="24"/>
          <w:szCs w:val="24"/>
          <w:u w:val="single"/>
          <w:lang w:val="en-US"/>
        </w:rPr>
      </w:pPr>
    </w:p>
    <w:p w14:paraId="0B412632" w14:textId="77777777" w:rsidR="00CC62E9" w:rsidRPr="00134E05" w:rsidRDefault="00CC62E9" w:rsidP="000950D3">
      <w:pPr>
        <w:autoSpaceDE w:val="0"/>
        <w:autoSpaceDN w:val="0"/>
        <w:adjustRightInd w:val="0"/>
        <w:spacing w:after="0" w:line="276" w:lineRule="auto"/>
        <w:rPr>
          <w:rFonts w:ascii="Times New Roman" w:eastAsia="Calibri" w:hAnsi="Times New Roman" w:cs="Times New Roman"/>
          <w:sz w:val="24"/>
          <w:szCs w:val="24"/>
        </w:rPr>
      </w:pPr>
      <w:r w:rsidRPr="00134E05">
        <w:rPr>
          <w:rFonts w:ascii="Times New Roman" w:eastAsia="Calibri" w:hAnsi="Times New Roman" w:cs="Times New Roman"/>
          <w:sz w:val="24"/>
          <w:szCs w:val="24"/>
        </w:rPr>
        <w:t>Eligible recipients include:</w:t>
      </w:r>
    </w:p>
    <w:p w14:paraId="1FE2B8EB" w14:textId="3AE8D912" w:rsidR="00CE2CB5" w:rsidRPr="00134E05" w:rsidRDefault="00CE2CB5" w:rsidP="00CE2CB5">
      <w:pPr>
        <w:numPr>
          <w:ilvl w:val="0"/>
          <w:numId w:val="6"/>
        </w:numPr>
        <w:autoSpaceDE w:val="0"/>
        <w:autoSpaceDN w:val="0"/>
        <w:adjustRightInd w:val="0"/>
        <w:spacing w:after="0" w:line="276" w:lineRule="auto"/>
        <w:contextualSpacing/>
        <w:rPr>
          <w:rFonts w:ascii="Times New Roman" w:eastAsia="Calibri" w:hAnsi="Times New Roman" w:cs="Times New Roman"/>
          <w:sz w:val="24"/>
          <w:szCs w:val="24"/>
          <w:lang w:val="en-US"/>
        </w:rPr>
      </w:pPr>
      <w:bookmarkStart w:id="1" w:name="_Hlk66115276"/>
      <w:r w:rsidRPr="00134E05">
        <w:rPr>
          <w:rFonts w:ascii="Times New Roman" w:hAnsi="Times New Roman" w:cs="Times New Roman"/>
          <w:sz w:val="24"/>
          <w:szCs w:val="24"/>
          <w:lang w:val="en-US"/>
        </w:rPr>
        <w:t>Local non-governmental, community and not-for-profit organizations,</w:t>
      </w:r>
    </w:p>
    <w:p w14:paraId="57DCCBE9" w14:textId="014BCA0D" w:rsidR="00CE2CB5" w:rsidRPr="00134E05" w:rsidRDefault="00CE2CB5" w:rsidP="00CE2CB5">
      <w:pPr>
        <w:numPr>
          <w:ilvl w:val="0"/>
          <w:numId w:val="6"/>
        </w:numPr>
        <w:autoSpaceDE w:val="0"/>
        <w:autoSpaceDN w:val="0"/>
        <w:adjustRightInd w:val="0"/>
        <w:spacing w:after="0" w:line="276" w:lineRule="auto"/>
        <w:contextualSpacing/>
        <w:rPr>
          <w:rFonts w:ascii="Times New Roman" w:eastAsia="Calibri" w:hAnsi="Times New Roman" w:cs="Times New Roman"/>
          <w:sz w:val="24"/>
          <w:szCs w:val="24"/>
          <w:lang w:val="en-US"/>
        </w:rPr>
      </w:pPr>
      <w:r w:rsidRPr="00134E05">
        <w:rPr>
          <w:rFonts w:ascii="Times New Roman" w:hAnsi="Times New Roman" w:cs="Times New Roman"/>
          <w:sz w:val="24"/>
          <w:szCs w:val="24"/>
          <w:lang w:val="en-US"/>
        </w:rPr>
        <w:t>Local academic institutions working on local projects.</w:t>
      </w:r>
    </w:p>
    <w:bookmarkEnd w:id="1"/>
    <w:p w14:paraId="78B21708" w14:textId="77777777" w:rsidR="00693909" w:rsidRPr="008B5502" w:rsidRDefault="00693909" w:rsidP="000950D3">
      <w:pPr>
        <w:autoSpaceDE w:val="0"/>
        <w:autoSpaceDN w:val="0"/>
        <w:adjustRightInd w:val="0"/>
        <w:spacing w:after="0" w:line="276" w:lineRule="auto"/>
        <w:contextualSpacing/>
        <w:rPr>
          <w:rFonts w:ascii="Times New Roman" w:eastAsia="Calibri" w:hAnsi="Times New Roman" w:cs="Times New Roman"/>
          <w:sz w:val="24"/>
          <w:szCs w:val="24"/>
          <w:lang w:val="en-US"/>
        </w:rPr>
      </w:pPr>
    </w:p>
    <w:p w14:paraId="59352935" w14:textId="77777777" w:rsidR="00CC62E9" w:rsidRPr="00134E05"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8B5502">
        <w:rPr>
          <w:rFonts w:ascii="Times New Roman" w:eastAsia="Calibri" w:hAnsi="Times New Roman" w:cs="Times New Roman"/>
          <w:sz w:val="24"/>
          <w:szCs w:val="24"/>
          <w:lang w:val="en-US"/>
        </w:rPr>
        <w:t xml:space="preserve">The majority of CFLI funding is to be directed toward local civil society organizations (including non-governmental organizations) and other institutions working at the local level. Other entities, such as international, intergovernmental, multilateral and regional organizations, may be eligible for funding provided they are working with local partners and on local projects that are consistent with the objectives of the CFLI. Similarly, municipal, regional and national government institutions may </w:t>
      </w:r>
      <w:r w:rsidRPr="00134E05">
        <w:rPr>
          <w:rFonts w:ascii="Times New Roman" w:eastAsia="Calibri" w:hAnsi="Times New Roman" w:cs="Times New Roman"/>
          <w:sz w:val="24"/>
          <w:szCs w:val="24"/>
          <w:lang w:val="en-US"/>
        </w:rPr>
        <w:t>receive funding provided that their projects are essentially local in nature. The CFLI administrators are always looking to fund innovative projects that deliver measurable results.</w:t>
      </w:r>
    </w:p>
    <w:p w14:paraId="677AA959" w14:textId="77777777" w:rsidR="00CC62E9" w:rsidRPr="00134E05" w:rsidRDefault="00CC62E9" w:rsidP="000950D3">
      <w:pPr>
        <w:keepNext/>
        <w:keepLines/>
        <w:spacing w:before="40" w:after="0" w:line="276" w:lineRule="auto"/>
        <w:outlineLvl w:val="1"/>
        <w:rPr>
          <w:rFonts w:ascii="Times New Roman" w:hAnsi="Times New Roman" w:cs="Times New Roman"/>
          <w:b/>
          <w:bCs/>
          <w:kern w:val="36"/>
          <w:sz w:val="26"/>
          <w:szCs w:val="26"/>
          <w:lang w:val="en-US"/>
        </w:rPr>
      </w:pPr>
    </w:p>
    <w:p w14:paraId="67BFA607" w14:textId="778EAE99" w:rsidR="00CC62E9" w:rsidRPr="00134E05"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134E05">
        <w:rPr>
          <w:rFonts w:ascii="Times New Roman" w:hAnsi="Times New Roman" w:cs="Times New Roman"/>
          <w:b/>
          <w:bCs/>
          <w:kern w:val="36"/>
          <w:sz w:val="26"/>
          <w:szCs w:val="26"/>
          <w:lang w:val="en-US"/>
        </w:rPr>
        <w:t>Thematic Priorities</w:t>
      </w:r>
    </w:p>
    <w:p w14:paraId="37CD273B" w14:textId="77777777" w:rsidR="00917C89" w:rsidRPr="00134E05" w:rsidRDefault="00917C89" w:rsidP="000950D3">
      <w:pPr>
        <w:keepNext/>
        <w:keepLines/>
        <w:spacing w:before="40" w:after="0" w:line="276" w:lineRule="auto"/>
        <w:outlineLvl w:val="1"/>
        <w:rPr>
          <w:rFonts w:ascii="Times New Roman" w:hAnsi="Times New Roman" w:cs="Times New Roman"/>
          <w:b/>
          <w:bCs/>
          <w:kern w:val="36"/>
          <w:sz w:val="26"/>
          <w:szCs w:val="26"/>
          <w:lang w:val="en-US"/>
        </w:rPr>
      </w:pPr>
    </w:p>
    <w:p w14:paraId="3E514D8F" w14:textId="77777777" w:rsidR="00CC62E9" w:rsidRPr="00134E05" w:rsidRDefault="00CC62E9" w:rsidP="000950D3">
      <w:pPr>
        <w:spacing w:line="276" w:lineRule="auto"/>
        <w:rPr>
          <w:rFonts w:ascii="Times New Roman" w:hAnsi="Times New Roman" w:cs="Times New Roman"/>
          <w:sz w:val="24"/>
          <w:szCs w:val="24"/>
          <w:lang w:val="en-CA"/>
        </w:rPr>
      </w:pPr>
      <w:r w:rsidRPr="00134E05">
        <w:rPr>
          <w:rFonts w:ascii="Times New Roman" w:hAnsi="Times New Roman" w:cs="Times New Roman"/>
          <w:sz w:val="24"/>
          <w:szCs w:val="24"/>
          <w:lang w:val="en-CA"/>
        </w:rPr>
        <w:t>All projects must align with at least one of the following CFLI thematic priorities:</w:t>
      </w:r>
    </w:p>
    <w:p w14:paraId="501939D2" w14:textId="77777777" w:rsidR="00CC62E9" w:rsidRPr="00134E05" w:rsidRDefault="00CC62E9" w:rsidP="000950D3">
      <w:pPr>
        <w:keepNext/>
        <w:keepLines/>
        <w:numPr>
          <w:ilvl w:val="0"/>
          <w:numId w:val="5"/>
        </w:numPr>
        <w:spacing w:before="40" w:after="0" w:line="276" w:lineRule="auto"/>
        <w:outlineLvl w:val="1"/>
        <w:rPr>
          <w:rFonts w:ascii="Times New Roman" w:eastAsia="Calibri" w:hAnsi="Times New Roman" w:cs="Times New Roman"/>
          <w:sz w:val="24"/>
          <w:szCs w:val="24"/>
          <w:lang w:val="en-US"/>
        </w:rPr>
      </w:pPr>
      <w:r w:rsidRPr="00134E05">
        <w:rPr>
          <w:rFonts w:ascii="Times New Roman" w:eastAsia="Calibri" w:hAnsi="Times New Roman" w:cs="Times New Roman"/>
          <w:sz w:val="24"/>
          <w:szCs w:val="24"/>
          <w:lang w:val="en-US"/>
        </w:rPr>
        <w:t>gender equality and the empowerment of women and girls.</w:t>
      </w:r>
    </w:p>
    <w:p w14:paraId="72CC0314" w14:textId="77777777" w:rsidR="00CC62E9" w:rsidRPr="00134E05" w:rsidRDefault="00CC62E9" w:rsidP="000950D3">
      <w:pPr>
        <w:keepNext/>
        <w:keepLines/>
        <w:numPr>
          <w:ilvl w:val="0"/>
          <w:numId w:val="5"/>
        </w:numPr>
        <w:spacing w:before="40" w:after="0" w:line="276" w:lineRule="auto"/>
        <w:outlineLvl w:val="1"/>
        <w:rPr>
          <w:rFonts w:ascii="Times New Roman" w:eastAsia="Calibri" w:hAnsi="Times New Roman" w:cs="Times New Roman"/>
          <w:sz w:val="24"/>
          <w:szCs w:val="24"/>
          <w:lang w:val="en-US"/>
        </w:rPr>
      </w:pPr>
      <w:r w:rsidRPr="00134E05">
        <w:rPr>
          <w:rFonts w:ascii="Times New Roman" w:eastAsia="Calibri" w:hAnsi="Times New Roman" w:cs="Times New Roman"/>
          <w:sz w:val="24"/>
          <w:szCs w:val="24"/>
          <w:lang w:val="en-US"/>
        </w:rPr>
        <w:t>inclusive governance, including diversity, democracy, human rights and the rule of law.</w:t>
      </w:r>
    </w:p>
    <w:p w14:paraId="581AACB6" w14:textId="664C40BB" w:rsidR="00693909" w:rsidRPr="00134E05" w:rsidRDefault="00CC62E9" w:rsidP="000950D3">
      <w:pPr>
        <w:keepNext/>
        <w:keepLines/>
        <w:numPr>
          <w:ilvl w:val="0"/>
          <w:numId w:val="5"/>
        </w:numPr>
        <w:spacing w:before="40" w:after="0" w:line="276" w:lineRule="auto"/>
        <w:outlineLvl w:val="1"/>
        <w:rPr>
          <w:rFonts w:ascii="Times New Roman" w:eastAsia="Calibri" w:hAnsi="Times New Roman" w:cs="Times New Roman"/>
          <w:sz w:val="24"/>
          <w:szCs w:val="24"/>
          <w:lang w:val="en-US"/>
        </w:rPr>
      </w:pPr>
      <w:r w:rsidRPr="00134E05">
        <w:rPr>
          <w:rFonts w:ascii="Times New Roman" w:eastAsia="Calibri" w:hAnsi="Times New Roman" w:cs="Times New Roman"/>
          <w:sz w:val="24"/>
          <w:szCs w:val="24"/>
          <w:lang w:val="en-US"/>
        </w:rPr>
        <w:t>peace and security, with a focus on conflict prevention and building peace.</w:t>
      </w:r>
    </w:p>
    <w:p w14:paraId="33D53C4C" w14:textId="77777777" w:rsidR="00CC62E9" w:rsidRPr="008B5502" w:rsidRDefault="00CC62E9" w:rsidP="000950D3">
      <w:pPr>
        <w:keepNext/>
        <w:keepLines/>
        <w:spacing w:before="40" w:after="0" w:line="276" w:lineRule="auto"/>
        <w:outlineLvl w:val="1"/>
        <w:rPr>
          <w:rFonts w:ascii="Times New Roman" w:eastAsia="Calibri" w:hAnsi="Times New Roman" w:cs="Times New Roman"/>
          <w:sz w:val="24"/>
          <w:szCs w:val="24"/>
          <w:lang w:val="en-US"/>
        </w:rPr>
      </w:pPr>
    </w:p>
    <w:p w14:paraId="1676F9B7" w14:textId="77777777" w:rsidR="00CC62E9" w:rsidRPr="008B5502"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8B5502">
        <w:rPr>
          <w:rFonts w:ascii="Times New Roman" w:hAnsi="Times New Roman" w:cs="Times New Roman"/>
          <w:b/>
          <w:bCs/>
          <w:kern w:val="36"/>
          <w:sz w:val="26"/>
          <w:szCs w:val="26"/>
          <w:lang w:val="en-US"/>
        </w:rPr>
        <w:t xml:space="preserve">Gender-based analysis </w:t>
      </w:r>
    </w:p>
    <w:p w14:paraId="6D56AD9B" w14:textId="77777777" w:rsidR="00CC62E9" w:rsidRPr="008B5502" w:rsidRDefault="00CC62E9" w:rsidP="000950D3">
      <w:pPr>
        <w:autoSpaceDE w:val="0"/>
        <w:autoSpaceDN w:val="0"/>
        <w:adjustRightInd w:val="0"/>
        <w:spacing w:after="0" w:line="276" w:lineRule="auto"/>
        <w:rPr>
          <w:rFonts w:ascii="Times New Roman" w:eastAsia="Calibri" w:hAnsi="Times New Roman" w:cs="Times New Roman"/>
          <w:b/>
          <w:color w:val="00B050"/>
          <w:sz w:val="24"/>
          <w:szCs w:val="24"/>
          <w:lang w:val="en-US"/>
        </w:rPr>
      </w:pPr>
    </w:p>
    <w:p w14:paraId="314F0221" w14:textId="77777777" w:rsidR="00CC62E9" w:rsidRPr="008B5502" w:rsidRDefault="00CC62E9" w:rsidP="000950D3">
      <w:p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In 2017, Canada adopted its Feminist International Assistance Policy to advance gender equality and the empowerment of women and girls as the most effective way to reduce poverty and build a more inclusive, peaceful and prosperous world. In alignment with this policy, the CFLI project application process now requires a gender-based analysis (GBA). The purpose of this change is to enhance the gender equality outcomes of the CFLI program. </w:t>
      </w:r>
    </w:p>
    <w:p w14:paraId="3F117857" w14:textId="77777777" w:rsidR="00CC62E9" w:rsidRPr="008B5502" w:rsidRDefault="00CC62E9" w:rsidP="000950D3">
      <w:p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A GBA will require applicants to:</w:t>
      </w:r>
    </w:p>
    <w:p w14:paraId="1C427EF8"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lastRenderedPageBreak/>
        <w:t>consider how women, girls, men, and boys are affected differently by the problem their project is aiming to address, ensuring, at the same time, that the project does not cause harm</w:t>
      </w:r>
    </w:p>
    <w:p w14:paraId="3E0DB002"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consult women and/or girls in the development of their project proposal </w:t>
      </w:r>
    </w:p>
    <w:p w14:paraId="2E26143F"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ensure that the views of those women and/or girls inform the project’s design </w:t>
      </w:r>
    </w:p>
    <w:p w14:paraId="05E36E5C" w14:textId="77777777" w:rsidR="00CC62E9" w:rsidRPr="008B5502" w:rsidRDefault="00CC62E9" w:rsidP="000950D3">
      <w:p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Note that consultations can include, but are not limited to, speaking to women and girls from the local community, women and other individuals who work for civil society organizations that have worked in the local community and female and male decision and change makers who have knowledge of the local community. </w:t>
      </w:r>
    </w:p>
    <w:p w14:paraId="010D7F1D" w14:textId="77777777" w:rsidR="00CC62E9" w:rsidRPr="008B5502" w:rsidRDefault="00CC62E9" w:rsidP="000950D3">
      <w:p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Inadequate completion of a GBA may affect the consideration of your proposal.  </w:t>
      </w:r>
    </w:p>
    <w:p w14:paraId="7DD23E25" w14:textId="77777777" w:rsidR="00CC62E9" w:rsidRPr="008B5502" w:rsidRDefault="00CC62E9" w:rsidP="000950D3">
      <w:pPr>
        <w:keepNext/>
        <w:keepLines/>
        <w:spacing w:before="40" w:after="0" w:line="276" w:lineRule="auto"/>
        <w:outlineLvl w:val="1"/>
        <w:rPr>
          <w:rFonts w:ascii="Times New Roman" w:hAnsi="Times New Roman" w:cs="Times New Roman"/>
          <w:b/>
          <w:bCs/>
          <w:kern w:val="36"/>
          <w:sz w:val="26"/>
          <w:szCs w:val="26"/>
          <w:lang w:val="en-US"/>
        </w:rPr>
      </w:pPr>
    </w:p>
    <w:p w14:paraId="05A6FDA5" w14:textId="77777777" w:rsidR="00CC62E9" w:rsidRPr="008B5502" w:rsidRDefault="00CC62E9" w:rsidP="000950D3">
      <w:pPr>
        <w:keepNext/>
        <w:keepLines/>
        <w:spacing w:before="40" w:after="0" w:line="276" w:lineRule="auto"/>
        <w:outlineLvl w:val="1"/>
        <w:rPr>
          <w:rFonts w:ascii="Times New Roman" w:hAnsi="Times New Roman" w:cs="Times New Roman"/>
          <w:b/>
          <w:bCs/>
          <w:kern w:val="36"/>
          <w:sz w:val="26"/>
          <w:szCs w:val="26"/>
          <w:lang w:val="en-US"/>
        </w:rPr>
      </w:pPr>
      <w:r w:rsidRPr="008B5502">
        <w:rPr>
          <w:rFonts w:ascii="Times New Roman" w:hAnsi="Times New Roman" w:cs="Times New Roman"/>
          <w:b/>
          <w:bCs/>
          <w:kern w:val="36"/>
          <w:sz w:val="26"/>
          <w:szCs w:val="26"/>
          <w:lang w:val="en-US"/>
        </w:rPr>
        <w:t xml:space="preserve">Eligible costs </w:t>
      </w:r>
    </w:p>
    <w:p w14:paraId="725D46AE" w14:textId="77777777" w:rsidR="00CC62E9" w:rsidRPr="008B5502" w:rsidRDefault="00CC62E9" w:rsidP="000950D3">
      <w:pPr>
        <w:autoSpaceDE w:val="0"/>
        <w:autoSpaceDN w:val="0"/>
        <w:adjustRightInd w:val="0"/>
        <w:spacing w:after="0" w:line="276" w:lineRule="auto"/>
        <w:rPr>
          <w:rFonts w:ascii="Times New Roman" w:eastAsia="Times New Roman" w:hAnsi="Times New Roman" w:cs="Times New Roman"/>
          <w:color w:val="365F91"/>
          <w:sz w:val="26"/>
          <w:szCs w:val="26"/>
          <w:lang w:val="en-US"/>
        </w:rPr>
      </w:pPr>
    </w:p>
    <w:p w14:paraId="7F6D73B3" w14:textId="77777777" w:rsidR="00CC62E9" w:rsidRPr="008B5502" w:rsidRDefault="00CC62E9" w:rsidP="000950D3">
      <w:pPr>
        <w:shd w:val="clear" w:color="auto" w:fill="FFFFFF"/>
        <w:spacing w:after="100" w:afterAutospacing="1" w:line="276" w:lineRule="auto"/>
        <w:rPr>
          <w:rFonts w:ascii="Times New Roman" w:eastAsia="Times New Roman" w:hAnsi="Times New Roman" w:cs="Times New Roman"/>
          <w:color w:val="000000"/>
          <w:sz w:val="24"/>
          <w:szCs w:val="24"/>
          <w:lang w:val="en" w:eastAsia="en-CA"/>
        </w:rPr>
      </w:pPr>
      <w:r w:rsidRPr="008B5502">
        <w:rPr>
          <w:rFonts w:ascii="Times New Roman" w:eastAsia="Times New Roman" w:hAnsi="Times New Roman" w:cs="Times New Roman"/>
          <w:color w:val="000000"/>
          <w:sz w:val="24"/>
          <w:szCs w:val="24"/>
          <w:lang w:val="en" w:eastAsia="en-CA"/>
        </w:rPr>
        <w:t>The following project costs are eligible for CFLI funding:</w:t>
      </w:r>
    </w:p>
    <w:p w14:paraId="24FC88D9"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accounting costs</w:t>
      </w:r>
    </w:p>
    <w:p w14:paraId="071AB930"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administrative and overhead costs related to the project (overhead should not exceed 15% of total CFLI contribution) </w:t>
      </w:r>
    </w:p>
    <w:p w14:paraId="273F1D70"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advocacy and lobbying related costs</w:t>
      </w:r>
    </w:p>
    <w:p w14:paraId="3B59119A"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capital and/or operating expenditures related to the lease and/or purchase and/or building of infrastructure</w:t>
      </w:r>
    </w:p>
    <w:p w14:paraId="63051876"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civic education costs</w:t>
      </w:r>
    </w:p>
    <w:p w14:paraId="558846B3"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conference and event expenditures</w:t>
      </w:r>
    </w:p>
    <w:p w14:paraId="680D2714"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costs of services received by recipients</w:t>
      </w:r>
    </w:p>
    <w:p w14:paraId="5BA1133D"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 xml:space="preserve">domestic travel expenses, using lowest fares possible but not exceeding full fare economy class </w:t>
      </w:r>
    </w:p>
    <w:p w14:paraId="4D6BF75B"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environmental assessment costs</w:t>
      </w:r>
    </w:p>
    <w:p w14:paraId="41FD42FD"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facilities charges</w:t>
      </w:r>
    </w:p>
    <w:p w14:paraId="2BFFB116"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equipment rental, and/or purchase (only when the purchase is required to meet project objectives, reflects good value for money, and the recipient has a strong care-and-maintenance plan in place for equipment sustainability)</w:t>
      </w:r>
    </w:p>
    <w:p w14:paraId="0B397648"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hospitality costs, excluding alcoholic beverages</w:t>
      </w:r>
    </w:p>
    <w:p w14:paraId="367B611A"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installation, maintenance, shipping and/or transportation costs, including fuel, computers and communication devices</w:t>
      </w:r>
    </w:p>
    <w:p w14:paraId="3648FE15"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lease or rental of vehicles</w:t>
      </w:r>
    </w:p>
    <w:p w14:paraId="29484B17"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legal costs</w:t>
      </w:r>
    </w:p>
    <w:p w14:paraId="55757491"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medical costs</w:t>
      </w:r>
    </w:p>
    <w:p w14:paraId="1605B5E5"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miscellaneous expenses integral to the project</w:t>
      </w:r>
    </w:p>
    <w:p w14:paraId="741FD626"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outreach, communication and information dissemination costs</w:t>
      </w:r>
    </w:p>
    <w:p w14:paraId="04676658"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lastRenderedPageBreak/>
        <w:t>publishing costs</w:t>
      </w:r>
    </w:p>
    <w:p w14:paraId="0DCDFF3C"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radio and television broadcast fees</w:t>
      </w:r>
    </w:p>
    <w:p w14:paraId="32C55C4B"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research-related costs</w:t>
      </w:r>
    </w:p>
    <w:p w14:paraId="58726543"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salary costs, including stipends, relating to the project</w:t>
      </w:r>
    </w:p>
    <w:p w14:paraId="37A3A823"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security costs</w:t>
      </w:r>
    </w:p>
    <w:p w14:paraId="1C7616AA"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training and capacity building expenditures</w:t>
      </w:r>
    </w:p>
    <w:p w14:paraId="79504A53"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translation and interpretation fees</w:t>
      </w:r>
    </w:p>
    <w:p w14:paraId="184058CD"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vehicle and equipment operation, installation and/or maintenance</w:t>
      </w:r>
    </w:p>
    <w:p w14:paraId="779B73AE"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rPr>
      </w:pPr>
      <w:r w:rsidRPr="008B5502">
        <w:rPr>
          <w:rFonts w:ascii="Times New Roman" w:hAnsi="Times New Roman" w:cs="Times New Roman"/>
          <w:sz w:val="24"/>
          <w:szCs w:val="24"/>
        </w:rPr>
        <w:t>website development and related costs</w:t>
      </w:r>
    </w:p>
    <w:p w14:paraId="21B1D7CB" w14:textId="77777777" w:rsidR="00CC62E9" w:rsidRPr="008B5502" w:rsidRDefault="00CC62E9" w:rsidP="000950D3">
      <w:pPr>
        <w:shd w:val="clear" w:color="auto" w:fill="FFFFFF"/>
        <w:spacing w:after="120" w:line="276" w:lineRule="auto"/>
        <w:rPr>
          <w:rFonts w:ascii="Times New Roman" w:eastAsia="Times New Roman" w:hAnsi="Times New Roman" w:cs="Times New Roman"/>
          <w:color w:val="000000"/>
          <w:sz w:val="24"/>
          <w:szCs w:val="24"/>
          <w:lang w:val="en" w:eastAsia="en-CA"/>
        </w:rPr>
      </w:pPr>
      <w:r w:rsidRPr="008B5502">
        <w:rPr>
          <w:rFonts w:ascii="Times New Roman" w:eastAsia="Times New Roman" w:hAnsi="Times New Roman" w:cs="Times New Roman"/>
          <w:color w:val="000000"/>
          <w:sz w:val="24"/>
          <w:szCs w:val="24"/>
          <w:lang w:val="en" w:eastAsia="en-CA"/>
        </w:rPr>
        <w:t xml:space="preserve">The following costs are </w:t>
      </w:r>
      <w:r w:rsidRPr="008B5502">
        <w:rPr>
          <w:rFonts w:ascii="Times New Roman" w:eastAsia="Times New Roman" w:hAnsi="Times New Roman" w:cs="Times New Roman"/>
          <w:b/>
          <w:color w:val="000000"/>
          <w:sz w:val="24"/>
          <w:szCs w:val="24"/>
          <w:lang w:val="en" w:eastAsia="en-CA"/>
        </w:rPr>
        <w:t>not</w:t>
      </w:r>
      <w:r w:rsidRPr="008B5502">
        <w:rPr>
          <w:rFonts w:ascii="Times New Roman" w:eastAsia="Times New Roman" w:hAnsi="Times New Roman" w:cs="Times New Roman"/>
          <w:color w:val="000000"/>
          <w:sz w:val="24"/>
          <w:szCs w:val="24"/>
          <w:lang w:val="en" w:eastAsia="en-CA"/>
        </w:rPr>
        <w:t xml:space="preserve"> eligible for CFLI funding:</w:t>
      </w:r>
    </w:p>
    <w:p w14:paraId="3EB04AB5" w14:textId="77777777" w:rsidR="00CC62E9" w:rsidRPr="008B5502" w:rsidRDefault="00CC62E9" w:rsidP="000950D3">
      <w:pPr>
        <w:pStyle w:val="a3"/>
        <w:numPr>
          <w:ilvl w:val="0"/>
          <w:numId w:val="1"/>
        </w:numPr>
        <w:spacing w:line="276" w:lineRule="auto"/>
        <w:rPr>
          <w:rFonts w:ascii="Times New Roman" w:hAnsi="Times New Roman" w:cs="Times New Roman"/>
          <w:b/>
          <w:sz w:val="24"/>
          <w:szCs w:val="24"/>
        </w:rPr>
      </w:pPr>
      <w:r w:rsidRPr="008B5502">
        <w:rPr>
          <w:rFonts w:ascii="Times New Roman" w:hAnsi="Times New Roman" w:cs="Times New Roman"/>
          <w:sz w:val="24"/>
          <w:szCs w:val="24"/>
        </w:rPr>
        <w:t>nuclear technologies and facilities</w:t>
      </w:r>
    </w:p>
    <w:p w14:paraId="0C2ED1EE" w14:textId="77777777" w:rsidR="00CC62E9" w:rsidRPr="008B5502" w:rsidRDefault="00CC62E9" w:rsidP="000950D3">
      <w:pPr>
        <w:pStyle w:val="a3"/>
        <w:numPr>
          <w:ilvl w:val="0"/>
          <w:numId w:val="1"/>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assistance to military or paramilitary</w:t>
      </w:r>
      <w:r w:rsidRPr="008B5502">
        <w:rPr>
          <w:rFonts w:ascii="Times New Roman" w:hAnsi="Times New Roman" w:cs="Times New Roman"/>
          <w:spacing w:val="-11"/>
          <w:sz w:val="24"/>
          <w:szCs w:val="24"/>
          <w:lang w:val="en-CA"/>
        </w:rPr>
        <w:t xml:space="preserve"> </w:t>
      </w:r>
      <w:r w:rsidRPr="008B5502">
        <w:rPr>
          <w:rFonts w:ascii="Times New Roman" w:hAnsi="Times New Roman" w:cs="Times New Roman"/>
          <w:sz w:val="24"/>
          <w:szCs w:val="24"/>
          <w:lang w:val="en-CA"/>
        </w:rPr>
        <w:t>organizations</w:t>
      </w:r>
    </w:p>
    <w:p w14:paraId="7B385892" w14:textId="77777777" w:rsidR="00CC62E9" w:rsidRPr="008B5502" w:rsidRDefault="00CC62E9" w:rsidP="000950D3">
      <w:pPr>
        <w:pStyle w:val="a3"/>
        <w:numPr>
          <w:ilvl w:val="0"/>
          <w:numId w:val="1"/>
        </w:numPr>
        <w:spacing w:line="276" w:lineRule="auto"/>
        <w:rPr>
          <w:rFonts w:ascii="Times New Roman" w:hAnsi="Times New Roman" w:cs="Times New Roman"/>
          <w:sz w:val="24"/>
          <w:szCs w:val="24"/>
        </w:rPr>
      </w:pPr>
      <w:r w:rsidRPr="008B5502">
        <w:rPr>
          <w:rFonts w:ascii="Times New Roman" w:hAnsi="Times New Roman" w:cs="Times New Roman"/>
          <w:sz w:val="24"/>
          <w:szCs w:val="24"/>
        </w:rPr>
        <w:t>gifts</w:t>
      </w:r>
    </w:p>
    <w:p w14:paraId="3BAAD353" w14:textId="77777777" w:rsidR="00CC62E9" w:rsidRPr="008B5502" w:rsidRDefault="00CC62E9" w:rsidP="000950D3">
      <w:pPr>
        <w:pStyle w:val="a3"/>
        <w:numPr>
          <w:ilvl w:val="0"/>
          <w:numId w:val="1"/>
        </w:numPr>
        <w:spacing w:line="276" w:lineRule="auto"/>
        <w:rPr>
          <w:rFonts w:ascii="Times New Roman" w:hAnsi="Times New Roman" w:cs="Times New Roman"/>
          <w:sz w:val="24"/>
          <w:szCs w:val="24"/>
        </w:rPr>
      </w:pPr>
      <w:r w:rsidRPr="008B5502">
        <w:rPr>
          <w:rFonts w:ascii="Times New Roman" w:hAnsi="Times New Roman" w:cs="Times New Roman"/>
          <w:sz w:val="24"/>
          <w:szCs w:val="24"/>
        </w:rPr>
        <w:t>luxury</w:t>
      </w:r>
      <w:r w:rsidRPr="008B5502">
        <w:rPr>
          <w:rFonts w:ascii="Times New Roman" w:hAnsi="Times New Roman" w:cs="Times New Roman"/>
          <w:spacing w:val="-5"/>
          <w:sz w:val="24"/>
          <w:szCs w:val="24"/>
        </w:rPr>
        <w:t xml:space="preserve"> </w:t>
      </w:r>
      <w:r w:rsidRPr="008B5502">
        <w:rPr>
          <w:rFonts w:ascii="Times New Roman" w:hAnsi="Times New Roman" w:cs="Times New Roman"/>
          <w:sz w:val="24"/>
          <w:szCs w:val="24"/>
        </w:rPr>
        <w:t>goods</w:t>
      </w:r>
    </w:p>
    <w:p w14:paraId="2379DB6A" w14:textId="77777777" w:rsidR="00CC62E9" w:rsidRPr="008B5502" w:rsidRDefault="00CC62E9" w:rsidP="000950D3">
      <w:pPr>
        <w:pStyle w:val="a3"/>
        <w:numPr>
          <w:ilvl w:val="0"/>
          <w:numId w:val="1"/>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direct fiscal support to a government</w:t>
      </w:r>
    </w:p>
    <w:p w14:paraId="14E33732" w14:textId="77777777" w:rsidR="00CC62E9" w:rsidRPr="008B5502" w:rsidRDefault="00CC62E9" w:rsidP="000950D3">
      <w:pPr>
        <w:pStyle w:val="a3"/>
        <w:numPr>
          <w:ilvl w:val="0"/>
          <w:numId w:val="1"/>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seed funding and/or microfinance</w:t>
      </w:r>
    </w:p>
    <w:p w14:paraId="6BC929CA"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core funding or recurrent costs of an</w:t>
      </w:r>
      <w:r w:rsidRPr="008B5502">
        <w:rPr>
          <w:rFonts w:ascii="Times New Roman" w:hAnsi="Times New Roman" w:cs="Times New Roman"/>
          <w:spacing w:val="-7"/>
          <w:sz w:val="24"/>
          <w:szCs w:val="24"/>
          <w:lang w:val="en-CA"/>
        </w:rPr>
        <w:t xml:space="preserve"> </w:t>
      </w:r>
      <w:r w:rsidRPr="008B5502">
        <w:rPr>
          <w:rFonts w:ascii="Times New Roman" w:hAnsi="Times New Roman" w:cs="Times New Roman"/>
          <w:sz w:val="24"/>
          <w:szCs w:val="24"/>
          <w:lang w:val="en-CA"/>
        </w:rPr>
        <w:t>organization</w:t>
      </w:r>
    </w:p>
    <w:p w14:paraId="1F55262B" w14:textId="77777777" w:rsidR="00CC62E9" w:rsidRPr="008B5502" w:rsidRDefault="00CC62E9" w:rsidP="000950D3">
      <w:pPr>
        <w:pStyle w:val="a3"/>
        <w:numPr>
          <w:ilvl w:val="0"/>
          <w:numId w:val="3"/>
        </w:numPr>
        <w:spacing w:line="276" w:lineRule="auto"/>
        <w:rPr>
          <w:rFonts w:ascii="Times New Roman" w:hAnsi="Times New Roman" w:cs="Times New Roman"/>
          <w:sz w:val="24"/>
          <w:szCs w:val="24"/>
          <w:lang w:val="en-CA"/>
        </w:rPr>
      </w:pPr>
      <w:r w:rsidRPr="008B5502">
        <w:rPr>
          <w:rFonts w:ascii="Times New Roman" w:hAnsi="Times New Roman" w:cs="Times New Roman"/>
          <w:sz w:val="24"/>
          <w:szCs w:val="24"/>
          <w:lang w:val="en-CA"/>
        </w:rPr>
        <w:t>expenses incurred prior to the signing of the contribution agreement, or after it expires.</w:t>
      </w:r>
    </w:p>
    <w:p w14:paraId="7A7748A9" w14:textId="77777777" w:rsidR="009C2BA0" w:rsidRDefault="009C2BA0" w:rsidP="000950D3">
      <w:pPr>
        <w:spacing w:line="276" w:lineRule="auto"/>
        <w:rPr>
          <w:rStyle w:val="fontstyle01"/>
          <w:lang w:val="en-US"/>
        </w:rPr>
      </w:pPr>
    </w:p>
    <w:p w14:paraId="59F0392E" w14:textId="5C0BB97C" w:rsidR="00CC62E9" w:rsidRDefault="009C2BA0" w:rsidP="00EE5F43">
      <w:pPr>
        <w:pStyle w:val="m-8955458655216049419msonospacing"/>
        <w:rPr>
          <w:rStyle w:val="fontstyle31"/>
          <w:lang w:val="en-US"/>
        </w:rPr>
      </w:pPr>
      <w:r>
        <w:rPr>
          <w:noProof/>
        </w:rPr>
        <w:drawing>
          <wp:inline distT="0" distB="0" distL="0" distR="0" wp14:anchorId="659A88EA" wp14:editId="74836F8B">
            <wp:extent cx="28575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lang w:val="en-CA"/>
        </w:rPr>
        <w:t xml:space="preserve">  </w:t>
      </w:r>
      <w:r w:rsidRPr="009C2BA0">
        <w:rPr>
          <w:rStyle w:val="fontstyle31"/>
          <w:lang w:val="en-US"/>
        </w:rPr>
        <w:t>@CanadaArmenia | @CanadaArmenie</w:t>
      </w:r>
    </w:p>
    <w:p w14:paraId="48D7AE9A" w14:textId="15521AA5" w:rsidR="0043210D" w:rsidRDefault="0043210D" w:rsidP="00EE5F43">
      <w:pPr>
        <w:pStyle w:val="m-8955458655216049419msonospacing"/>
        <w:rPr>
          <w:rStyle w:val="fontstyle31"/>
          <w:lang w:val="en-US"/>
        </w:rPr>
      </w:pPr>
    </w:p>
    <w:p w14:paraId="09D4F779" w14:textId="4A269407" w:rsidR="0043210D" w:rsidRDefault="0043210D" w:rsidP="00EE5F43">
      <w:pPr>
        <w:pStyle w:val="m-8955458655216049419msonospacing"/>
        <w:rPr>
          <w:rStyle w:val="fontstyle31"/>
          <w:lang w:val="en-US"/>
        </w:rPr>
      </w:pPr>
    </w:p>
    <w:p w14:paraId="4509BDCA" w14:textId="21C2C1C8" w:rsidR="0043210D" w:rsidRDefault="0043210D" w:rsidP="00EE5F43">
      <w:pPr>
        <w:pStyle w:val="m-8955458655216049419msonospacing"/>
        <w:rPr>
          <w:rStyle w:val="fontstyle31"/>
          <w:lang w:val="en-US"/>
        </w:rPr>
      </w:pPr>
    </w:p>
    <w:p w14:paraId="4790CF80" w14:textId="19754409" w:rsidR="0043210D" w:rsidRDefault="0043210D" w:rsidP="00EE5F43">
      <w:pPr>
        <w:pStyle w:val="m-8955458655216049419msonospacing"/>
        <w:rPr>
          <w:rStyle w:val="fontstyle31"/>
          <w:lang w:val="en-US"/>
        </w:rPr>
      </w:pPr>
    </w:p>
    <w:p w14:paraId="42BFBB47" w14:textId="50805A80" w:rsidR="0043210D" w:rsidRDefault="0043210D" w:rsidP="00EE5F43">
      <w:pPr>
        <w:pStyle w:val="m-8955458655216049419msonospacing"/>
        <w:rPr>
          <w:rStyle w:val="fontstyle31"/>
          <w:lang w:val="en-US"/>
        </w:rPr>
      </w:pPr>
    </w:p>
    <w:p w14:paraId="671CB3D1" w14:textId="532B5887" w:rsidR="0043210D" w:rsidRDefault="0043210D" w:rsidP="00EE5F43">
      <w:pPr>
        <w:pStyle w:val="m-8955458655216049419msonospacing"/>
        <w:rPr>
          <w:rStyle w:val="fontstyle31"/>
          <w:lang w:val="en-US"/>
        </w:rPr>
      </w:pPr>
    </w:p>
    <w:p w14:paraId="40F019B2" w14:textId="561695A8" w:rsidR="0043210D" w:rsidRDefault="0043210D" w:rsidP="00EE5F43">
      <w:pPr>
        <w:pStyle w:val="m-8955458655216049419msonospacing"/>
        <w:rPr>
          <w:rStyle w:val="fontstyle31"/>
          <w:lang w:val="en-US"/>
        </w:rPr>
      </w:pPr>
    </w:p>
    <w:p w14:paraId="3B783FA0" w14:textId="0F2D9EB1" w:rsidR="0043210D" w:rsidRDefault="0043210D" w:rsidP="00EE5F43">
      <w:pPr>
        <w:pStyle w:val="m-8955458655216049419msonospacing"/>
        <w:rPr>
          <w:rStyle w:val="fontstyle31"/>
          <w:lang w:val="en-US"/>
        </w:rPr>
      </w:pPr>
    </w:p>
    <w:p w14:paraId="642D9D4D" w14:textId="44F88B3C" w:rsidR="0043210D" w:rsidRDefault="0043210D" w:rsidP="00EE5F43">
      <w:pPr>
        <w:pStyle w:val="m-8955458655216049419msonospacing"/>
        <w:rPr>
          <w:rStyle w:val="fontstyle31"/>
          <w:lang w:val="en-US"/>
        </w:rPr>
      </w:pPr>
    </w:p>
    <w:p w14:paraId="0E0244BB" w14:textId="08137BCD" w:rsidR="0043210D" w:rsidRDefault="0043210D" w:rsidP="00EE5F43">
      <w:pPr>
        <w:pStyle w:val="m-8955458655216049419msonospacing"/>
        <w:rPr>
          <w:rStyle w:val="fontstyle31"/>
          <w:lang w:val="en-US"/>
        </w:rPr>
      </w:pPr>
    </w:p>
    <w:p w14:paraId="1507755C" w14:textId="77777777" w:rsidR="0043210D" w:rsidRPr="0043210D" w:rsidRDefault="0043210D" w:rsidP="0043210D">
      <w:pPr>
        <w:spacing w:after="0" w:line="240" w:lineRule="auto"/>
        <w:jc w:val="center"/>
        <w:rPr>
          <w:rFonts w:ascii="Times New Roman" w:hAnsi="Times New Roman" w:cs="Times New Roman"/>
          <w:b/>
          <w:bCs/>
          <w:kern w:val="36"/>
          <w:sz w:val="32"/>
          <w:szCs w:val="32"/>
        </w:rPr>
      </w:pPr>
      <w:r w:rsidRPr="008C3683">
        <w:rPr>
          <w:rFonts w:ascii="Times New Roman" w:hAnsi="Times New Roman" w:cs="Times New Roman"/>
          <w:b/>
          <w:bCs/>
          <w:kern w:val="36"/>
          <w:sz w:val="32"/>
          <w:szCs w:val="32"/>
        </w:rPr>
        <w:lastRenderedPageBreak/>
        <w:t xml:space="preserve">Канадский Фонд </w:t>
      </w:r>
      <w:r w:rsidRPr="0043210D">
        <w:rPr>
          <w:rFonts w:ascii="Times New Roman" w:hAnsi="Times New Roman" w:cs="Times New Roman"/>
          <w:b/>
          <w:bCs/>
          <w:kern w:val="36"/>
          <w:sz w:val="32"/>
          <w:szCs w:val="32"/>
        </w:rPr>
        <w:t>Местных Инициатив – Армения</w:t>
      </w:r>
    </w:p>
    <w:p w14:paraId="5A2E169F" w14:textId="77777777" w:rsidR="0043210D" w:rsidRPr="0043210D" w:rsidRDefault="0043210D" w:rsidP="0043210D">
      <w:pPr>
        <w:spacing w:after="0" w:line="240" w:lineRule="auto"/>
        <w:jc w:val="center"/>
        <w:rPr>
          <w:rFonts w:ascii="Times New Roman" w:hAnsi="Times New Roman" w:cs="Times New Roman"/>
          <w:b/>
          <w:bCs/>
          <w:kern w:val="36"/>
          <w:sz w:val="32"/>
          <w:szCs w:val="32"/>
        </w:rPr>
      </w:pPr>
    </w:p>
    <w:p w14:paraId="3526C78D" w14:textId="77777777" w:rsidR="0043210D" w:rsidRPr="00C20BFB" w:rsidRDefault="0043210D" w:rsidP="0043210D">
      <w:pPr>
        <w:spacing w:line="276" w:lineRule="auto"/>
        <w:rPr>
          <w:rFonts w:ascii="Times New Roman" w:hAnsi="Times New Roman" w:cs="Times New Roman"/>
          <w:color w:val="000000"/>
          <w:sz w:val="23"/>
          <w:szCs w:val="23"/>
        </w:rPr>
      </w:pPr>
      <w:r w:rsidRPr="0043210D">
        <w:rPr>
          <w:rFonts w:ascii="Times New Roman" w:eastAsia="Calibri" w:hAnsi="Times New Roman" w:cs="Times New Roman"/>
          <w:i/>
          <w:iCs/>
          <w:sz w:val="24"/>
          <w:szCs w:val="24"/>
        </w:rPr>
        <w:t xml:space="preserve">Посольство Канады в России, Армении и Узбекистане </w:t>
      </w:r>
      <w:r w:rsidRPr="0043210D">
        <w:rPr>
          <w:rFonts w:ascii="Times New Roman" w:hAnsi="Times New Roman" w:cs="Times New Roman"/>
          <w:color w:val="000000"/>
          <w:sz w:val="23"/>
          <w:szCs w:val="23"/>
        </w:rPr>
        <w:t>сообщает о проведении ежегодного конкурса заявок для участия в программе Канадского Фонда</w:t>
      </w:r>
      <w:r w:rsidRPr="008C3683">
        <w:rPr>
          <w:rFonts w:ascii="Times New Roman" w:hAnsi="Times New Roman" w:cs="Times New Roman"/>
          <w:color w:val="000000"/>
          <w:sz w:val="23"/>
          <w:szCs w:val="23"/>
        </w:rPr>
        <w:t xml:space="preserve"> Местных Инициатив (</w:t>
      </w:r>
      <w:r w:rsidRPr="008C3683">
        <w:rPr>
          <w:rFonts w:ascii="Times New Roman" w:hAnsi="Times New Roman" w:cs="Times New Roman"/>
          <w:color w:val="000000"/>
          <w:sz w:val="23"/>
          <w:szCs w:val="23"/>
          <w:lang w:val="en-US"/>
        </w:rPr>
        <w:t>CFLI</w:t>
      </w:r>
      <w:r w:rsidRPr="008C3683">
        <w:rPr>
          <w:rFonts w:ascii="Times New Roman" w:hAnsi="Times New Roman" w:cs="Times New Roman"/>
          <w:color w:val="000000"/>
          <w:sz w:val="23"/>
          <w:szCs w:val="23"/>
        </w:rPr>
        <w:t>).</w:t>
      </w:r>
    </w:p>
    <w:p w14:paraId="2BC23461" w14:textId="77777777" w:rsidR="0043210D" w:rsidRPr="00EA69A4" w:rsidRDefault="0043210D" w:rsidP="0043210D">
      <w:pPr>
        <w:spacing w:after="0" w:line="276" w:lineRule="auto"/>
        <w:rPr>
          <w:rFonts w:ascii="Times New Roman" w:eastAsia="Calibri" w:hAnsi="Times New Roman" w:cs="Times New Roman"/>
          <w:b/>
          <w:sz w:val="24"/>
          <w:szCs w:val="24"/>
        </w:rPr>
      </w:pPr>
    </w:p>
    <w:p w14:paraId="54604401" w14:textId="77777777" w:rsidR="0043210D" w:rsidRPr="00C20BFB" w:rsidRDefault="0043210D" w:rsidP="0043210D">
      <w:pPr>
        <w:keepNext/>
        <w:keepLines/>
        <w:spacing w:before="40" w:after="0" w:line="276" w:lineRule="auto"/>
        <w:outlineLvl w:val="1"/>
        <w:rPr>
          <w:rFonts w:ascii="Times New Roman" w:hAnsi="Times New Roman" w:cs="Times New Roman"/>
          <w:b/>
          <w:bCs/>
          <w:kern w:val="36"/>
          <w:sz w:val="26"/>
          <w:szCs w:val="26"/>
        </w:rPr>
      </w:pPr>
      <w:r>
        <w:rPr>
          <w:rFonts w:ascii="Times New Roman" w:hAnsi="Times New Roman" w:cs="Times New Roman"/>
          <w:b/>
          <w:bCs/>
          <w:kern w:val="36"/>
          <w:sz w:val="26"/>
          <w:szCs w:val="26"/>
        </w:rPr>
        <w:t>Описание</w:t>
      </w:r>
      <w:r w:rsidRPr="00C20BFB">
        <w:rPr>
          <w:rFonts w:ascii="Times New Roman" w:hAnsi="Times New Roman" w:cs="Times New Roman"/>
          <w:b/>
          <w:bCs/>
          <w:kern w:val="36"/>
          <w:sz w:val="26"/>
          <w:szCs w:val="26"/>
        </w:rPr>
        <w:t xml:space="preserve"> </w:t>
      </w:r>
      <w:r>
        <w:rPr>
          <w:rFonts w:ascii="Times New Roman" w:hAnsi="Times New Roman" w:cs="Times New Roman"/>
          <w:b/>
          <w:bCs/>
          <w:kern w:val="36"/>
          <w:sz w:val="26"/>
          <w:szCs w:val="26"/>
        </w:rPr>
        <w:t>программы</w:t>
      </w:r>
      <w:r w:rsidRPr="00C20BFB">
        <w:rPr>
          <w:rFonts w:ascii="Times New Roman" w:hAnsi="Times New Roman" w:cs="Times New Roman"/>
          <w:b/>
          <w:sz w:val="26"/>
          <w:szCs w:val="26"/>
        </w:rPr>
        <w:br/>
      </w:r>
    </w:p>
    <w:p w14:paraId="0C1DC13E" w14:textId="77777777" w:rsidR="0043210D" w:rsidRPr="0043210D" w:rsidRDefault="0043210D" w:rsidP="0043210D">
      <w:pPr>
        <w:spacing w:line="276" w:lineRule="auto"/>
        <w:rPr>
          <w:rFonts w:ascii="Times New Roman" w:hAnsi="Times New Roman" w:cs="Times New Roman"/>
          <w:color w:val="000000"/>
          <w:sz w:val="24"/>
          <w:szCs w:val="24"/>
        </w:rPr>
      </w:pPr>
      <w:r w:rsidRPr="00C643A5">
        <w:rPr>
          <w:rFonts w:ascii="Times New Roman" w:hAnsi="Times New Roman" w:cs="Times New Roman"/>
          <w:color w:val="000000"/>
          <w:sz w:val="24"/>
          <w:szCs w:val="24"/>
        </w:rPr>
        <w:t xml:space="preserve">Программа </w:t>
      </w:r>
      <w:r w:rsidRPr="00C643A5">
        <w:rPr>
          <w:rFonts w:ascii="Times New Roman" w:hAnsi="Times New Roman" w:cs="Times New Roman"/>
          <w:color w:val="000000"/>
          <w:sz w:val="24"/>
          <w:szCs w:val="24"/>
          <w:lang w:val="en-US"/>
        </w:rPr>
        <w:t>CFLI</w:t>
      </w:r>
      <w:r w:rsidRPr="00C643A5">
        <w:rPr>
          <w:rFonts w:ascii="Times New Roman" w:hAnsi="Times New Roman" w:cs="Times New Roman"/>
          <w:color w:val="000000"/>
          <w:sz w:val="24"/>
          <w:szCs w:val="24"/>
        </w:rPr>
        <w:t xml:space="preserve"> создана для поддержки небольших, высокоэффективных проектов, реализуемых в развивающихся странах.  Проекты должны совпадать с тематическими приоритетами направлений сотрудничества Министерства иностранных дел Канады.  Программа преимущественно поддерживает проекты местных партнёров.  Отбор и одобрение проектных предложений осуществляют </w:t>
      </w:r>
      <w:r w:rsidRPr="0043210D">
        <w:rPr>
          <w:rFonts w:ascii="Times New Roman" w:hAnsi="Times New Roman" w:cs="Times New Roman"/>
          <w:color w:val="000000"/>
          <w:sz w:val="24"/>
          <w:szCs w:val="24"/>
        </w:rPr>
        <w:t xml:space="preserve">сотрудники посольства. Программа </w:t>
      </w:r>
      <w:r w:rsidRPr="0043210D">
        <w:rPr>
          <w:rFonts w:ascii="Times New Roman" w:hAnsi="Times New Roman" w:cs="Times New Roman"/>
          <w:color w:val="000000"/>
          <w:sz w:val="24"/>
          <w:szCs w:val="24"/>
          <w:lang w:val="en-US"/>
        </w:rPr>
        <w:t>CFLI</w:t>
      </w:r>
      <w:r w:rsidRPr="0043210D">
        <w:rPr>
          <w:rFonts w:ascii="Times New Roman" w:hAnsi="Times New Roman" w:cs="Times New Roman"/>
          <w:color w:val="000000"/>
          <w:sz w:val="24"/>
          <w:szCs w:val="24"/>
        </w:rPr>
        <w:t xml:space="preserve">, также, содействует развитию позитивных двусторонних отношений между Канадой и странами-реципиентами и их гражданским обществом, посредством укрепления контактов и поддержки местных усилий. </w:t>
      </w:r>
    </w:p>
    <w:p w14:paraId="6C8B2A0F" w14:textId="77777777" w:rsidR="0043210D" w:rsidRPr="0043210D" w:rsidRDefault="0043210D" w:rsidP="0043210D">
      <w:pPr>
        <w:spacing w:after="0" w:line="276" w:lineRule="auto"/>
        <w:rPr>
          <w:rFonts w:ascii="Times New Roman" w:eastAsia="Calibri" w:hAnsi="Times New Roman" w:cs="Times New Roman"/>
          <w:sz w:val="24"/>
          <w:szCs w:val="24"/>
        </w:rPr>
      </w:pPr>
    </w:p>
    <w:p w14:paraId="31D966AE" w14:textId="77777777" w:rsidR="0043210D" w:rsidRPr="0043210D" w:rsidRDefault="0043210D" w:rsidP="0043210D">
      <w:pPr>
        <w:spacing w:line="276" w:lineRule="auto"/>
        <w:rPr>
          <w:rFonts w:ascii="Times New Roman" w:hAnsi="Times New Roman" w:cs="Times New Roman"/>
          <w:color w:val="000000"/>
          <w:sz w:val="24"/>
          <w:szCs w:val="24"/>
        </w:rPr>
      </w:pPr>
      <w:bookmarkStart w:id="2" w:name="_Hlk64286486"/>
      <w:r w:rsidRPr="0043210D">
        <w:rPr>
          <w:rFonts w:ascii="Times New Roman" w:hAnsi="Times New Roman" w:cs="Times New Roman"/>
          <w:color w:val="000000"/>
          <w:sz w:val="24"/>
          <w:szCs w:val="24"/>
        </w:rPr>
        <w:t>Стоимость предлагаемого проекта должна быть в пределах 30,000 - 50,000 Канадских долларов. Стоимость проектного предложения должна быть указана в Канадских</w:t>
      </w:r>
      <w:r w:rsidRPr="00C643A5">
        <w:rPr>
          <w:rFonts w:ascii="Times New Roman" w:hAnsi="Times New Roman" w:cs="Times New Roman"/>
          <w:color w:val="000000"/>
          <w:sz w:val="24"/>
          <w:szCs w:val="24"/>
        </w:rPr>
        <w:t xml:space="preserve"> долларах со ссылкой со четкой ссылкой на конвертацию валют.  Используйте </w:t>
      </w:r>
      <w:hyperlink r:id="rId10" w:history="1">
        <w:r w:rsidRPr="00C643A5">
          <w:rPr>
            <w:rStyle w:val="a5"/>
            <w:rFonts w:ascii="Times New Roman" w:eastAsia="Calibri" w:hAnsi="Times New Roman" w:cs="Times New Roman"/>
            <w:sz w:val="24"/>
            <w:szCs w:val="24"/>
            <w:lang w:val="en-CA"/>
          </w:rPr>
          <w:t>currency</w:t>
        </w:r>
        <w:r w:rsidRPr="00C643A5">
          <w:rPr>
            <w:rStyle w:val="a5"/>
            <w:rFonts w:ascii="Times New Roman" w:eastAsia="Calibri" w:hAnsi="Times New Roman" w:cs="Times New Roman"/>
            <w:sz w:val="24"/>
            <w:szCs w:val="24"/>
          </w:rPr>
          <w:t xml:space="preserve"> </w:t>
        </w:r>
        <w:r w:rsidRPr="00C643A5">
          <w:rPr>
            <w:rStyle w:val="a5"/>
            <w:rFonts w:ascii="Times New Roman" w:eastAsia="Calibri" w:hAnsi="Times New Roman" w:cs="Times New Roman"/>
            <w:sz w:val="24"/>
            <w:szCs w:val="24"/>
            <w:lang w:val="en-CA"/>
          </w:rPr>
          <w:t>converter</w:t>
        </w:r>
      </w:hyperlink>
      <w:r w:rsidRPr="00C643A5">
        <w:rPr>
          <w:rFonts w:ascii="Times New Roman" w:eastAsia="Calibri" w:hAnsi="Times New Roman" w:cs="Times New Roman"/>
          <w:sz w:val="24"/>
          <w:szCs w:val="24"/>
          <w:lang w:val="en-CA"/>
        </w:rPr>
        <w:t> </w:t>
      </w:r>
      <w:r w:rsidRPr="00C643A5">
        <w:rPr>
          <w:rFonts w:ascii="Times New Roman" w:eastAsia="Calibri" w:hAnsi="Times New Roman" w:cs="Times New Roman"/>
          <w:sz w:val="24"/>
          <w:szCs w:val="24"/>
        </w:rPr>
        <w:t xml:space="preserve"> для определения эквивалентной суммы в местной валюте. </w:t>
      </w:r>
      <w:r w:rsidRPr="008C3683">
        <w:rPr>
          <w:rFonts w:ascii="Times New Roman" w:eastAsia="Times New Roman" w:hAnsi="Times New Roman" w:cs="Times New Roman"/>
          <w:sz w:val="23"/>
          <w:szCs w:val="23"/>
          <w:lang w:eastAsia="en-CA"/>
        </w:rPr>
        <w:t xml:space="preserve">Обратите внимание, что все вклады </w:t>
      </w:r>
      <w:r w:rsidRPr="0043210D">
        <w:rPr>
          <w:rFonts w:ascii="Times New Roman" w:eastAsia="Times New Roman" w:hAnsi="Times New Roman" w:cs="Times New Roman"/>
          <w:sz w:val="23"/>
          <w:szCs w:val="23"/>
          <w:lang w:eastAsia="en-CA"/>
        </w:rPr>
        <w:t>осуществляются в Канадских долларах, а затем, при их поступлении, сумма конвертируется в местную валюту</w:t>
      </w:r>
      <w:bookmarkEnd w:id="2"/>
      <w:r w:rsidRPr="0043210D">
        <w:rPr>
          <w:rFonts w:ascii="Times New Roman" w:eastAsia="Times New Roman" w:hAnsi="Times New Roman" w:cs="Times New Roman"/>
          <w:sz w:val="23"/>
          <w:szCs w:val="23"/>
          <w:lang w:eastAsia="en-CA"/>
        </w:rPr>
        <w:t>.</w:t>
      </w:r>
    </w:p>
    <w:p w14:paraId="7C44E3F8" w14:textId="77777777" w:rsidR="0043210D" w:rsidRPr="0043210D" w:rsidRDefault="0043210D" w:rsidP="0043210D">
      <w:pPr>
        <w:pStyle w:val="a6"/>
        <w:spacing w:before="0" w:beforeAutospacing="0" w:after="173" w:afterAutospacing="0" w:line="276" w:lineRule="auto"/>
        <w:rPr>
          <w:rFonts w:eastAsia="Calibri"/>
          <w:lang w:eastAsia="en-US"/>
        </w:rPr>
      </w:pPr>
    </w:p>
    <w:p w14:paraId="79EA9B39" w14:textId="77777777" w:rsidR="0043210D" w:rsidRPr="0043210D" w:rsidRDefault="0043210D" w:rsidP="0043210D">
      <w:pPr>
        <w:keepNext/>
        <w:keepLines/>
        <w:spacing w:before="40" w:after="0" w:line="276" w:lineRule="auto"/>
        <w:outlineLvl w:val="1"/>
        <w:rPr>
          <w:rFonts w:ascii="Times New Roman" w:hAnsi="Times New Roman" w:cs="Times New Roman"/>
          <w:b/>
          <w:bCs/>
          <w:kern w:val="36"/>
          <w:sz w:val="26"/>
          <w:szCs w:val="26"/>
        </w:rPr>
      </w:pPr>
      <w:r w:rsidRPr="0043210D">
        <w:rPr>
          <w:rFonts w:ascii="Times New Roman" w:hAnsi="Times New Roman" w:cs="Times New Roman"/>
          <w:b/>
          <w:bCs/>
          <w:kern w:val="36"/>
          <w:sz w:val="26"/>
          <w:szCs w:val="26"/>
        </w:rPr>
        <w:t>Как подать заявку</w:t>
      </w:r>
    </w:p>
    <w:p w14:paraId="3851DCE8" w14:textId="77777777" w:rsidR="0043210D" w:rsidRPr="0043210D" w:rsidRDefault="0043210D" w:rsidP="0043210D">
      <w:pPr>
        <w:spacing w:line="276" w:lineRule="auto"/>
        <w:contextualSpacing/>
        <w:rPr>
          <w:rFonts w:ascii="Times New Roman" w:eastAsia="Calibri" w:hAnsi="Times New Roman" w:cs="Times New Roman"/>
          <w:sz w:val="24"/>
          <w:szCs w:val="24"/>
          <w:lang w:val="en-US"/>
        </w:rPr>
      </w:pPr>
    </w:p>
    <w:p w14:paraId="37948C38" w14:textId="77777777" w:rsidR="0043210D" w:rsidRPr="0043210D" w:rsidRDefault="0043210D" w:rsidP="0043210D">
      <w:pPr>
        <w:pStyle w:val="a3"/>
        <w:numPr>
          <w:ilvl w:val="0"/>
          <w:numId w:val="4"/>
        </w:numPr>
        <w:spacing w:after="0" w:line="276" w:lineRule="auto"/>
        <w:rPr>
          <w:rFonts w:ascii="Times New Roman" w:eastAsia="Calibri" w:hAnsi="Times New Roman" w:cs="Times New Roman"/>
          <w:sz w:val="24"/>
          <w:szCs w:val="24"/>
          <w:u w:val="single"/>
        </w:rPr>
      </w:pPr>
      <w:r w:rsidRPr="0043210D">
        <w:rPr>
          <w:rFonts w:ascii="Times New Roman" w:eastAsia="Calibri" w:hAnsi="Times New Roman" w:cs="Times New Roman"/>
          <w:sz w:val="24"/>
          <w:szCs w:val="24"/>
        </w:rPr>
        <w:t xml:space="preserve">Все проекты должны быть реализованы в период между подписанием Соглашения о Сотрудничестве и финальной датой, указанной в Соглашении о Сотрудничестве. Реализация предлагаемых мероприятий проекта должна начаться ориентировочно </w:t>
      </w:r>
      <w:r w:rsidRPr="0043210D">
        <w:rPr>
          <w:rFonts w:ascii="Times New Roman" w:eastAsia="Times New Roman" w:hAnsi="Times New Roman" w:cs="Times New Roman"/>
          <w:b/>
          <w:sz w:val="24"/>
          <w:szCs w:val="24"/>
          <w:lang w:eastAsia="en-CA"/>
        </w:rPr>
        <w:t>15 июня 2021 и завершиться</w:t>
      </w:r>
      <w:r w:rsidRPr="0043210D">
        <w:rPr>
          <w:rFonts w:ascii="Times New Roman" w:eastAsia="Calibri" w:hAnsi="Times New Roman" w:cs="Times New Roman"/>
          <w:b/>
          <w:bCs/>
          <w:sz w:val="24"/>
          <w:szCs w:val="24"/>
        </w:rPr>
        <w:t xml:space="preserve"> до 28 февраля 2022 года</w:t>
      </w:r>
      <w:r w:rsidRPr="0043210D">
        <w:rPr>
          <w:rFonts w:ascii="Times New Roman" w:eastAsia="Calibri" w:hAnsi="Times New Roman" w:cs="Times New Roman"/>
          <w:sz w:val="24"/>
          <w:szCs w:val="24"/>
        </w:rPr>
        <w:t xml:space="preserve">. Указанные сроки неокончательные и могут измениться в зависимости от даты одобрения проектного предложения.  Финальный отчёт и выплаты должны быть завершены к </w:t>
      </w:r>
      <w:r w:rsidRPr="0043210D">
        <w:rPr>
          <w:rFonts w:ascii="Times New Roman" w:eastAsia="Calibri" w:hAnsi="Times New Roman" w:cs="Times New Roman"/>
          <w:sz w:val="24"/>
          <w:szCs w:val="24"/>
          <w:u w:val="single"/>
        </w:rPr>
        <w:t>31 марта 2022</w:t>
      </w:r>
      <w:r w:rsidRPr="0043210D">
        <w:rPr>
          <w:rFonts w:ascii="Times New Roman" w:eastAsia="Calibri" w:hAnsi="Times New Roman" w:cs="Times New Roman"/>
          <w:sz w:val="24"/>
          <w:szCs w:val="24"/>
        </w:rPr>
        <w:t xml:space="preserve">. </w:t>
      </w:r>
    </w:p>
    <w:p w14:paraId="58D41550" w14:textId="54BE3560" w:rsidR="0043210D" w:rsidRPr="0043210D" w:rsidRDefault="0043210D" w:rsidP="0043210D">
      <w:pPr>
        <w:numPr>
          <w:ilvl w:val="0"/>
          <w:numId w:val="4"/>
        </w:numPr>
        <w:shd w:val="clear" w:color="auto" w:fill="FFFFFF"/>
        <w:spacing w:after="0" w:line="276" w:lineRule="auto"/>
        <w:rPr>
          <w:rFonts w:ascii="Times New Roman" w:eastAsia="Times New Roman" w:hAnsi="Times New Roman" w:cs="Times New Roman"/>
          <w:color w:val="0070C0"/>
          <w:sz w:val="24"/>
          <w:szCs w:val="24"/>
          <w:lang w:eastAsia="en-CA"/>
        </w:rPr>
      </w:pPr>
      <w:r w:rsidRPr="0043210D">
        <w:rPr>
          <w:rFonts w:ascii="Times New Roman" w:eastAsia="Times New Roman" w:hAnsi="Times New Roman" w:cs="Times New Roman"/>
          <w:b/>
          <w:bCs/>
          <w:sz w:val="24"/>
          <w:szCs w:val="24"/>
          <w:u w:val="single"/>
          <w:lang w:eastAsia="en-CA"/>
        </w:rPr>
        <w:t>Крайний срок подачи заявки – 30 апреля 2021 года в 23:59 (</w:t>
      </w:r>
      <w:r w:rsidRPr="0043210D">
        <w:rPr>
          <w:rFonts w:ascii="Times New Roman" w:eastAsia="Times New Roman" w:hAnsi="Times New Roman" w:cs="Times New Roman"/>
          <w:b/>
          <w:bCs/>
          <w:sz w:val="24"/>
          <w:szCs w:val="24"/>
          <w:u w:val="single"/>
          <w:lang w:val="en-US" w:eastAsia="en-CA"/>
        </w:rPr>
        <w:t>GMT</w:t>
      </w:r>
      <w:r w:rsidRPr="0043210D">
        <w:rPr>
          <w:rFonts w:ascii="Times New Roman" w:eastAsia="Times New Roman" w:hAnsi="Times New Roman" w:cs="Times New Roman"/>
          <w:b/>
          <w:bCs/>
          <w:sz w:val="24"/>
          <w:szCs w:val="24"/>
          <w:u w:val="single"/>
          <w:lang w:eastAsia="en-CA"/>
        </w:rPr>
        <w:t>+3)</w:t>
      </w:r>
      <w:r w:rsidRPr="0043210D">
        <w:rPr>
          <w:rFonts w:ascii="Times New Roman" w:eastAsia="Times New Roman" w:hAnsi="Times New Roman" w:cs="Times New Roman"/>
          <w:b/>
          <w:bCs/>
          <w:sz w:val="24"/>
          <w:szCs w:val="24"/>
          <w:lang w:eastAsia="en-CA"/>
        </w:rPr>
        <w:t>.</w:t>
      </w:r>
      <w:r w:rsidRPr="0043210D">
        <w:rPr>
          <w:rFonts w:ascii="Times New Roman" w:eastAsia="Times New Roman" w:hAnsi="Times New Roman" w:cs="Times New Roman"/>
          <w:b/>
          <w:bCs/>
          <w:sz w:val="24"/>
          <w:szCs w:val="24"/>
          <w:lang w:val="en-US" w:eastAsia="en-CA"/>
        </w:rPr>
        <w:t> </w:t>
      </w:r>
      <w:r w:rsidRPr="0043210D">
        <w:rPr>
          <w:rFonts w:ascii="Times New Roman" w:eastAsia="Calibri" w:hAnsi="Times New Roman" w:cs="Times New Roman"/>
          <w:sz w:val="24"/>
          <w:szCs w:val="24"/>
        </w:rPr>
        <w:t>Заявки, поступившие после крайнего срока, не будут приняты к рассмотрению. Проектные предложения следует отправить по электронной почте</w:t>
      </w:r>
      <w:r w:rsidRPr="0043210D">
        <w:rPr>
          <w:rFonts w:ascii="Times New Roman" w:eastAsia="Times New Roman" w:hAnsi="Times New Roman" w:cs="Times New Roman"/>
          <w:sz w:val="24"/>
          <w:szCs w:val="24"/>
          <w:lang w:eastAsia="en-CA"/>
        </w:rPr>
        <w:t xml:space="preserve">: </w:t>
      </w:r>
      <w:proofErr w:type="spellStart"/>
      <w:r w:rsidRPr="0043210D">
        <w:rPr>
          <w:rStyle w:val="a5"/>
          <w:rFonts w:ascii="Times New Roman" w:eastAsia="Times New Roman" w:hAnsi="Times New Roman" w:cs="Times New Roman"/>
          <w:sz w:val="24"/>
          <w:szCs w:val="24"/>
          <w:lang w:val="en-US" w:eastAsia="en-CA"/>
        </w:rPr>
        <w:t>mosco</w:t>
      </w:r>
      <w:proofErr w:type="spellEnd"/>
      <w:r w:rsidRPr="0043210D">
        <w:rPr>
          <w:rStyle w:val="a5"/>
          <w:rFonts w:ascii="Times New Roman" w:eastAsia="Times New Roman" w:hAnsi="Times New Roman" w:cs="Times New Roman"/>
          <w:sz w:val="24"/>
          <w:szCs w:val="24"/>
          <w:lang w:eastAsia="en-CA"/>
        </w:rPr>
        <w:t>@</w:t>
      </w:r>
      <w:r w:rsidRPr="0043210D">
        <w:rPr>
          <w:rStyle w:val="a5"/>
          <w:rFonts w:ascii="Times New Roman" w:eastAsia="Times New Roman" w:hAnsi="Times New Roman" w:cs="Times New Roman"/>
          <w:sz w:val="24"/>
          <w:szCs w:val="24"/>
          <w:lang w:val="en-US" w:eastAsia="en-CA"/>
        </w:rPr>
        <w:t>international</w:t>
      </w:r>
      <w:r w:rsidRPr="0043210D">
        <w:rPr>
          <w:rStyle w:val="a5"/>
          <w:rFonts w:ascii="Times New Roman" w:eastAsia="Times New Roman" w:hAnsi="Times New Roman" w:cs="Times New Roman"/>
          <w:sz w:val="24"/>
          <w:szCs w:val="24"/>
          <w:lang w:eastAsia="en-CA"/>
        </w:rPr>
        <w:t>.</w:t>
      </w:r>
      <w:proofErr w:type="spellStart"/>
      <w:r w:rsidRPr="0043210D">
        <w:rPr>
          <w:rStyle w:val="a5"/>
          <w:rFonts w:ascii="Times New Roman" w:eastAsia="Times New Roman" w:hAnsi="Times New Roman" w:cs="Times New Roman"/>
          <w:sz w:val="24"/>
          <w:szCs w:val="24"/>
          <w:lang w:val="en-US" w:eastAsia="en-CA"/>
        </w:rPr>
        <w:t>gc</w:t>
      </w:r>
      <w:proofErr w:type="spellEnd"/>
      <w:r w:rsidRPr="0043210D">
        <w:rPr>
          <w:rStyle w:val="a5"/>
          <w:rFonts w:ascii="Times New Roman" w:eastAsia="Times New Roman" w:hAnsi="Times New Roman" w:cs="Times New Roman"/>
          <w:sz w:val="24"/>
          <w:szCs w:val="24"/>
          <w:lang w:eastAsia="en-CA"/>
        </w:rPr>
        <w:t>.</w:t>
      </w:r>
      <w:r w:rsidRPr="0043210D">
        <w:rPr>
          <w:rStyle w:val="a5"/>
          <w:rFonts w:ascii="Times New Roman" w:eastAsia="Times New Roman" w:hAnsi="Times New Roman" w:cs="Times New Roman"/>
          <w:sz w:val="24"/>
          <w:szCs w:val="24"/>
          <w:lang w:val="en-US" w:eastAsia="en-CA"/>
        </w:rPr>
        <w:t>ca</w:t>
      </w:r>
    </w:p>
    <w:p w14:paraId="5B427727" w14:textId="77777777" w:rsidR="0043210D" w:rsidRPr="00816CCA" w:rsidRDefault="0043210D" w:rsidP="0043210D">
      <w:pPr>
        <w:numPr>
          <w:ilvl w:val="0"/>
          <w:numId w:val="4"/>
        </w:numPr>
        <w:shd w:val="clear" w:color="auto" w:fill="FFFFFF"/>
        <w:spacing w:after="0" w:line="276" w:lineRule="auto"/>
        <w:rPr>
          <w:rFonts w:ascii="Times New Roman" w:eastAsia="Times New Roman" w:hAnsi="Times New Roman" w:cs="Times New Roman"/>
          <w:color w:val="0070C0"/>
          <w:sz w:val="24"/>
          <w:szCs w:val="24"/>
          <w:lang w:eastAsia="en-CA"/>
        </w:rPr>
      </w:pPr>
      <w:r w:rsidRPr="00816CCA">
        <w:rPr>
          <w:rFonts w:ascii="Times New Roman" w:eastAsia="Calibri" w:hAnsi="Times New Roman" w:cs="Times New Roman"/>
          <w:sz w:val="24"/>
          <w:szCs w:val="24"/>
        </w:rPr>
        <w:t>К рассмотрению принимаются только те проектные предложения, которые будут оформлены в предлагаемой форме заявки, включая форму бюджета.</w:t>
      </w:r>
    </w:p>
    <w:p w14:paraId="1FE1EBE3" w14:textId="77777777" w:rsidR="0043210D" w:rsidRPr="00816CCA" w:rsidRDefault="0043210D" w:rsidP="0043210D">
      <w:pPr>
        <w:numPr>
          <w:ilvl w:val="0"/>
          <w:numId w:val="4"/>
        </w:numPr>
        <w:shd w:val="clear" w:color="auto" w:fill="FFFFFF"/>
        <w:spacing w:after="0" w:line="276" w:lineRule="auto"/>
        <w:rPr>
          <w:rFonts w:ascii="Times New Roman" w:eastAsia="Times New Roman" w:hAnsi="Times New Roman" w:cs="Times New Roman"/>
          <w:color w:val="0070C0"/>
          <w:sz w:val="24"/>
          <w:szCs w:val="24"/>
          <w:lang w:eastAsia="en-CA"/>
        </w:rPr>
      </w:pPr>
      <w:r w:rsidRPr="00816CCA">
        <w:rPr>
          <w:rFonts w:ascii="Times New Roman" w:eastAsia="Times New Roman" w:hAnsi="Times New Roman" w:cs="Times New Roman"/>
          <w:bCs/>
          <w:sz w:val="24"/>
          <w:szCs w:val="24"/>
          <w:lang w:eastAsia="en-CA"/>
        </w:rPr>
        <w:t xml:space="preserve">Для дополнительной информации о видах деятельности и допустимых затратах при финансировании </w:t>
      </w:r>
      <w:r w:rsidRPr="00816CCA">
        <w:rPr>
          <w:rFonts w:ascii="Times New Roman" w:eastAsia="Times New Roman" w:hAnsi="Times New Roman" w:cs="Times New Roman"/>
          <w:bCs/>
          <w:sz w:val="24"/>
          <w:szCs w:val="24"/>
          <w:lang w:val="en-US" w:eastAsia="en-CA"/>
        </w:rPr>
        <w:t>CFLI</w:t>
      </w:r>
      <w:r w:rsidRPr="00816CCA">
        <w:rPr>
          <w:rFonts w:ascii="Times New Roman" w:eastAsia="Times New Roman" w:hAnsi="Times New Roman" w:cs="Times New Roman"/>
          <w:bCs/>
          <w:sz w:val="24"/>
          <w:szCs w:val="24"/>
          <w:lang w:eastAsia="en-CA"/>
        </w:rPr>
        <w:t xml:space="preserve">, смотрите внизу список мероприятий и затрат. </w:t>
      </w:r>
    </w:p>
    <w:p w14:paraId="39231957" w14:textId="77777777" w:rsidR="0043210D" w:rsidRPr="00816CCA" w:rsidRDefault="0043210D" w:rsidP="0043210D">
      <w:pPr>
        <w:numPr>
          <w:ilvl w:val="0"/>
          <w:numId w:val="4"/>
        </w:numPr>
        <w:shd w:val="clear" w:color="auto" w:fill="FFFFFF"/>
        <w:spacing w:after="100" w:afterAutospacing="1" w:line="276" w:lineRule="auto"/>
        <w:rPr>
          <w:rFonts w:ascii="Times New Roman" w:eastAsia="Times New Roman" w:hAnsi="Times New Roman" w:cs="Times New Roman"/>
          <w:bCs/>
          <w:sz w:val="24"/>
          <w:szCs w:val="24"/>
          <w:lang w:eastAsia="en-CA"/>
        </w:rPr>
      </w:pPr>
      <w:r w:rsidRPr="00816CCA">
        <w:rPr>
          <w:rFonts w:ascii="Times New Roman" w:eastAsia="Times New Roman" w:hAnsi="Times New Roman" w:cs="Times New Roman"/>
          <w:bCs/>
          <w:sz w:val="24"/>
          <w:szCs w:val="24"/>
          <w:lang w:eastAsia="en-CA"/>
        </w:rPr>
        <w:lastRenderedPageBreak/>
        <w:t>Заявка должна быть заполнена на английском языке.</w:t>
      </w:r>
    </w:p>
    <w:p w14:paraId="128FE916" w14:textId="77777777" w:rsidR="0043210D" w:rsidRPr="0043210D" w:rsidRDefault="0043210D" w:rsidP="0043210D">
      <w:pPr>
        <w:numPr>
          <w:ilvl w:val="0"/>
          <w:numId w:val="4"/>
        </w:numPr>
        <w:shd w:val="clear" w:color="auto" w:fill="FFFFFF"/>
        <w:spacing w:after="100" w:afterAutospacing="1" w:line="276" w:lineRule="auto"/>
        <w:rPr>
          <w:rFonts w:ascii="Times New Roman" w:eastAsia="Times New Roman" w:hAnsi="Times New Roman" w:cs="Times New Roman"/>
          <w:bCs/>
          <w:sz w:val="24"/>
          <w:szCs w:val="24"/>
          <w:lang w:eastAsia="en-CA"/>
        </w:rPr>
      </w:pPr>
      <w:r w:rsidRPr="008D6172">
        <w:rPr>
          <w:rFonts w:ascii="Times New Roman" w:eastAsia="Times New Roman" w:hAnsi="Times New Roman" w:cs="Times New Roman"/>
          <w:bCs/>
          <w:sz w:val="24"/>
          <w:szCs w:val="24"/>
          <w:lang w:eastAsia="en-CA"/>
        </w:rPr>
        <w:t xml:space="preserve">Проектные предложения должны точно отвечать на все вопросы, указанные в форме заявки </w:t>
      </w:r>
      <w:r w:rsidRPr="008D6172">
        <w:rPr>
          <w:rFonts w:ascii="Times New Roman" w:eastAsia="Times New Roman" w:hAnsi="Times New Roman" w:cs="Times New Roman"/>
          <w:bCs/>
          <w:sz w:val="24"/>
          <w:szCs w:val="24"/>
          <w:lang w:val="en-US" w:eastAsia="en-CA"/>
        </w:rPr>
        <w:t>CFLI</w:t>
      </w:r>
      <w:r w:rsidRPr="008D6172">
        <w:rPr>
          <w:rFonts w:ascii="Times New Roman" w:eastAsia="Times New Roman" w:hAnsi="Times New Roman" w:cs="Times New Roman"/>
          <w:bCs/>
          <w:sz w:val="24"/>
          <w:szCs w:val="24"/>
          <w:lang w:eastAsia="en-CA"/>
        </w:rPr>
        <w:t xml:space="preserve">, включая требуемый гендерный анализ. Проектный бюджет должен суммировать предлагаемые </w:t>
      </w:r>
      <w:r w:rsidRPr="0043210D">
        <w:rPr>
          <w:rFonts w:ascii="Times New Roman" w:eastAsia="Times New Roman" w:hAnsi="Times New Roman" w:cs="Times New Roman"/>
          <w:bCs/>
          <w:sz w:val="24"/>
          <w:szCs w:val="24"/>
          <w:lang w:eastAsia="en-CA"/>
        </w:rPr>
        <w:t xml:space="preserve">мероприятия и связанные с ними затраты. </w:t>
      </w:r>
    </w:p>
    <w:p w14:paraId="35EDB999" w14:textId="77777777" w:rsidR="0043210D" w:rsidRPr="0043210D" w:rsidRDefault="0043210D" w:rsidP="0043210D">
      <w:pPr>
        <w:numPr>
          <w:ilvl w:val="0"/>
          <w:numId w:val="4"/>
        </w:numPr>
        <w:shd w:val="clear" w:color="auto" w:fill="FFFFFF"/>
        <w:spacing w:after="100" w:afterAutospacing="1" w:line="276" w:lineRule="auto"/>
        <w:rPr>
          <w:rFonts w:ascii="Times New Roman" w:eastAsia="Times New Roman" w:hAnsi="Times New Roman" w:cs="Times New Roman"/>
          <w:bCs/>
          <w:sz w:val="24"/>
          <w:szCs w:val="24"/>
          <w:lang w:eastAsia="en-CA"/>
        </w:rPr>
      </w:pPr>
      <w:r w:rsidRPr="0043210D">
        <w:rPr>
          <w:rFonts w:ascii="Times New Roman" w:eastAsia="Times New Roman" w:hAnsi="Times New Roman" w:cs="Times New Roman"/>
          <w:bCs/>
          <w:sz w:val="24"/>
          <w:szCs w:val="24"/>
          <w:lang w:eastAsia="en-CA"/>
        </w:rPr>
        <w:t xml:space="preserve">Проектная комиссия рассматривает и утверждает поступившие заявки. </w:t>
      </w:r>
    </w:p>
    <w:p w14:paraId="7BF5FCCB" w14:textId="77777777" w:rsidR="0043210D" w:rsidRPr="0043210D" w:rsidRDefault="0043210D" w:rsidP="0043210D">
      <w:pPr>
        <w:numPr>
          <w:ilvl w:val="0"/>
          <w:numId w:val="4"/>
        </w:numPr>
        <w:shd w:val="clear" w:color="auto" w:fill="FFFFFF"/>
        <w:spacing w:after="100" w:afterAutospacing="1" w:line="276" w:lineRule="auto"/>
        <w:rPr>
          <w:rFonts w:ascii="Times New Roman" w:eastAsia="Times New Roman" w:hAnsi="Times New Roman" w:cs="Times New Roman"/>
          <w:bCs/>
          <w:sz w:val="24"/>
          <w:szCs w:val="24"/>
          <w:lang w:eastAsia="en-CA"/>
        </w:rPr>
      </w:pPr>
      <w:r w:rsidRPr="0043210D">
        <w:rPr>
          <w:rFonts w:ascii="Times New Roman" w:eastAsia="Times New Roman" w:hAnsi="Times New Roman" w:cs="Times New Roman"/>
          <w:bCs/>
          <w:sz w:val="24"/>
          <w:szCs w:val="24"/>
          <w:lang w:eastAsia="en-CA"/>
        </w:rPr>
        <w:t>Из-за большого количества заявок, только успешные кандидаты будут извещены.</w:t>
      </w:r>
    </w:p>
    <w:p w14:paraId="26EFEC43" w14:textId="77777777" w:rsidR="0043210D" w:rsidRPr="0043210D" w:rsidRDefault="0043210D" w:rsidP="0043210D">
      <w:pPr>
        <w:numPr>
          <w:ilvl w:val="0"/>
          <w:numId w:val="4"/>
        </w:numPr>
        <w:shd w:val="clear" w:color="auto" w:fill="FFFFFF"/>
        <w:spacing w:after="0" w:line="276" w:lineRule="auto"/>
        <w:rPr>
          <w:rFonts w:ascii="Times New Roman" w:eastAsia="Times New Roman" w:hAnsi="Times New Roman" w:cs="Times New Roman"/>
          <w:color w:val="0070C0"/>
          <w:sz w:val="24"/>
          <w:szCs w:val="24"/>
          <w:lang w:eastAsia="en-CA"/>
        </w:rPr>
      </w:pPr>
      <w:r w:rsidRPr="0043210D">
        <w:rPr>
          <w:rFonts w:ascii="Times New Roman" w:eastAsia="Times New Roman" w:hAnsi="Times New Roman" w:cs="Times New Roman"/>
          <w:bCs/>
          <w:sz w:val="24"/>
          <w:szCs w:val="24"/>
          <w:lang w:eastAsia="en-CA"/>
        </w:rPr>
        <w:t xml:space="preserve">Для получения формы заявки, а также по всем вопросам, касающимся конкурса и подачи заявки на грант, пожалуйста обращайтесь к </w:t>
      </w:r>
      <w:r w:rsidRPr="0043210D">
        <w:rPr>
          <w:rFonts w:ascii="Times New Roman" w:eastAsia="Times New Roman" w:hAnsi="Times New Roman" w:cs="Times New Roman"/>
          <w:bCs/>
          <w:sz w:val="24"/>
          <w:szCs w:val="24"/>
          <w:lang w:val="en-US" w:eastAsia="en-CA"/>
        </w:rPr>
        <w:t>CFLI</w:t>
      </w:r>
      <w:r w:rsidRPr="0043210D">
        <w:rPr>
          <w:rFonts w:ascii="Times New Roman" w:eastAsia="Times New Roman" w:hAnsi="Times New Roman" w:cs="Times New Roman"/>
          <w:bCs/>
          <w:sz w:val="24"/>
          <w:szCs w:val="24"/>
          <w:lang w:eastAsia="en-CA"/>
        </w:rPr>
        <w:t xml:space="preserve"> Координатору по номеру +7</w:t>
      </w:r>
      <w:r w:rsidRPr="0043210D">
        <w:rPr>
          <w:rFonts w:ascii="Times New Roman" w:eastAsia="Times New Roman" w:hAnsi="Times New Roman" w:cs="Times New Roman"/>
          <w:bCs/>
          <w:sz w:val="24"/>
          <w:szCs w:val="24"/>
          <w:lang w:val="en-US" w:eastAsia="en-CA"/>
        </w:rPr>
        <w:t> </w:t>
      </w:r>
      <w:r w:rsidRPr="0043210D">
        <w:rPr>
          <w:rFonts w:ascii="Times New Roman" w:eastAsia="Times New Roman" w:hAnsi="Times New Roman" w:cs="Times New Roman"/>
          <w:bCs/>
          <w:sz w:val="24"/>
          <w:szCs w:val="24"/>
          <w:lang w:eastAsia="en-CA"/>
        </w:rPr>
        <w:t>921</w:t>
      </w:r>
      <w:r w:rsidRPr="0043210D">
        <w:rPr>
          <w:rFonts w:ascii="Times New Roman" w:eastAsia="Times New Roman" w:hAnsi="Times New Roman" w:cs="Times New Roman"/>
          <w:bCs/>
          <w:sz w:val="24"/>
          <w:szCs w:val="24"/>
          <w:lang w:val="en-US" w:eastAsia="en-CA"/>
        </w:rPr>
        <w:t> </w:t>
      </w:r>
      <w:r w:rsidRPr="0043210D">
        <w:rPr>
          <w:rFonts w:ascii="Times New Roman" w:eastAsia="Times New Roman" w:hAnsi="Times New Roman" w:cs="Times New Roman"/>
          <w:bCs/>
          <w:sz w:val="24"/>
          <w:szCs w:val="24"/>
          <w:lang w:eastAsia="en-CA"/>
        </w:rPr>
        <w:t xml:space="preserve">947 72 86 или по электронной почте </w:t>
      </w:r>
      <w:proofErr w:type="spellStart"/>
      <w:r w:rsidRPr="0043210D">
        <w:rPr>
          <w:rStyle w:val="a5"/>
          <w:rFonts w:ascii="Times New Roman" w:eastAsia="Times New Roman" w:hAnsi="Times New Roman" w:cs="Times New Roman"/>
          <w:sz w:val="24"/>
          <w:szCs w:val="24"/>
          <w:lang w:val="en-US" w:eastAsia="en-CA"/>
        </w:rPr>
        <w:t>mosco</w:t>
      </w:r>
      <w:proofErr w:type="spellEnd"/>
      <w:r w:rsidRPr="0043210D">
        <w:rPr>
          <w:rStyle w:val="a5"/>
          <w:rFonts w:ascii="Times New Roman" w:eastAsia="Times New Roman" w:hAnsi="Times New Roman" w:cs="Times New Roman"/>
          <w:sz w:val="24"/>
          <w:szCs w:val="24"/>
          <w:lang w:eastAsia="en-CA"/>
        </w:rPr>
        <w:t>@</w:t>
      </w:r>
      <w:r w:rsidRPr="0043210D">
        <w:rPr>
          <w:rStyle w:val="a5"/>
          <w:rFonts w:ascii="Times New Roman" w:eastAsia="Times New Roman" w:hAnsi="Times New Roman" w:cs="Times New Roman"/>
          <w:sz w:val="24"/>
          <w:szCs w:val="24"/>
          <w:lang w:val="en-US" w:eastAsia="en-CA"/>
        </w:rPr>
        <w:t>international</w:t>
      </w:r>
      <w:r w:rsidRPr="0043210D">
        <w:rPr>
          <w:rStyle w:val="a5"/>
          <w:rFonts w:ascii="Times New Roman" w:eastAsia="Times New Roman" w:hAnsi="Times New Roman" w:cs="Times New Roman"/>
          <w:sz w:val="24"/>
          <w:szCs w:val="24"/>
          <w:lang w:eastAsia="en-CA"/>
        </w:rPr>
        <w:t>.</w:t>
      </w:r>
      <w:proofErr w:type="spellStart"/>
      <w:r w:rsidRPr="0043210D">
        <w:rPr>
          <w:rStyle w:val="a5"/>
          <w:rFonts w:ascii="Times New Roman" w:eastAsia="Times New Roman" w:hAnsi="Times New Roman" w:cs="Times New Roman"/>
          <w:sz w:val="24"/>
          <w:szCs w:val="24"/>
          <w:lang w:val="en-US" w:eastAsia="en-CA"/>
        </w:rPr>
        <w:t>gc</w:t>
      </w:r>
      <w:proofErr w:type="spellEnd"/>
      <w:r w:rsidRPr="0043210D">
        <w:rPr>
          <w:rStyle w:val="a5"/>
          <w:rFonts w:ascii="Times New Roman" w:eastAsia="Times New Roman" w:hAnsi="Times New Roman" w:cs="Times New Roman"/>
          <w:sz w:val="24"/>
          <w:szCs w:val="24"/>
          <w:lang w:eastAsia="en-CA"/>
        </w:rPr>
        <w:t>.</w:t>
      </w:r>
      <w:r w:rsidRPr="0043210D">
        <w:rPr>
          <w:rStyle w:val="a5"/>
          <w:rFonts w:ascii="Times New Roman" w:eastAsia="Times New Roman" w:hAnsi="Times New Roman" w:cs="Times New Roman"/>
          <w:sz w:val="24"/>
          <w:szCs w:val="24"/>
          <w:lang w:val="en-US" w:eastAsia="en-CA"/>
        </w:rPr>
        <w:t>ca</w:t>
      </w:r>
    </w:p>
    <w:p w14:paraId="5D478B33" w14:textId="77777777" w:rsidR="0043210D" w:rsidRPr="008D6172" w:rsidRDefault="0043210D" w:rsidP="0043210D">
      <w:pPr>
        <w:numPr>
          <w:ilvl w:val="0"/>
          <w:numId w:val="4"/>
        </w:numPr>
        <w:shd w:val="clear" w:color="auto" w:fill="FFFFFF"/>
        <w:spacing w:after="100" w:afterAutospacing="1" w:line="276" w:lineRule="auto"/>
        <w:rPr>
          <w:rFonts w:ascii="Times New Roman" w:eastAsia="Times New Roman" w:hAnsi="Times New Roman" w:cs="Times New Roman"/>
          <w:bCs/>
          <w:sz w:val="24"/>
          <w:szCs w:val="24"/>
          <w:lang w:eastAsia="en-CA"/>
        </w:rPr>
      </w:pPr>
      <w:r w:rsidRPr="008D6172">
        <w:rPr>
          <w:rFonts w:ascii="Times New Roman" w:eastAsia="Times New Roman" w:hAnsi="Times New Roman" w:cs="Times New Roman"/>
          <w:sz w:val="24"/>
          <w:szCs w:val="24"/>
          <w:lang w:eastAsia="en-CA"/>
        </w:rPr>
        <w:t xml:space="preserve">Проектные заявки хранятся в архиве посольства в соответствии с политикой управления информацией </w:t>
      </w:r>
      <w:r w:rsidRPr="008D6172">
        <w:rPr>
          <w:rFonts w:ascii="Times New Roman" w:hAnsi="Times New Roman" w:cs="Times New Roman"/>
          <w:color w:val="000000"/>
          <w:sz w:val="24"/>
          <w:szCs w:val="24"/>
        </w:rPr>
        <w:t>Министерства иностранных дел Канады.</w:t>
      </w:r>
    </w:p>
    <w:p w14:paraId="1CB3FA99" w14:textId="77777777" w:rsidR="0043210D" w:rsidRPr="00405B53" w:rsidRDefault="0043210D" w:rsidP="0043210D">
      <w:pPr>
        <w:numPr>
          <w:ilvl w:val="0"/>
          <w:numId w:val="4"/>
        </w:numPr>
        <w:shd w:val="clear" w:color="auto" w:fill="FFFFFF"/>
        <w:spacing w:after="100" w:afterAutospacing="1" w:line="276" w:lineRule="auto"/>
        <w:rPr>
          <w:rFonts w:ascii="Times New Roman" w:eastAsia="Times New Roman" w:hAnsi="Times New Roman" w:cs="Times New Roman"/>
          <w:b/>
          <w:i/>
          <w:iCs/>
          <w:sz w:val="24"/>
          <w:szCs w:val="24"/>
          <w:lang w:eastAsia="en-CA"/>
        </w:rPr>
      </w:pPr>
      <w:r w:rsidRPr="008D6172">
        <w:rPr>
          <w:rFonts w:ascii="Times New Roman" w:eastAsia="Times New Roman" w:hAnsi="Times New Roman" w:cs="Times New Roman"/>
          <w:b/>
          <w:sz w:val="24"/>
          <w:szCs w:val="24"/>
          <w:lang w:eastAsia="en-CA"/>
        </w:rPr>
        <w:t xml:space="preserve">Двухгодичная программа: </w:t>
      </w:r>
      <w:r w:rsidRPr="008D6172">
        <w:rPr>
          <w:rFonts w:ascii="Times New Roman" w:eastAsia="Times New Roman" w:hAnsi="Times New Roman" w:cs="Times New Roman"/>
          <w:bCs/>
          <w:sz w:val="24"/>
          <w:szCs w:val="24"/>
          <w:lang w:eastAsia="en-CA"/>
        </w:rPr>
        <w:t>Проекты, охватывающие два Канадских финансовых года (с июня 2021 по март 2023) допускаются к рассмотрению, в зависимости от целей проекта и сложности проектных мероприятий.</w:t>
      </w:r>
      <w:r w:rsidRPr="008D6172">
        <w:rPr>
          <w:rFonts w:ascii="Times New Roman" w:eastAsia="Times New Roman" w:hAnsi="Times New Roman" w:cs="Times New Roman"/>
          <w:bCs/>
          <w:i/>
          <w:iCs/>
          <w:sz w:val="24"/>
          <w:szCs w:val="24"/>
          <w:lang w:eastAsia="en-CA"/>
        </w:rPr>
        <w:t xml:space="preserve"> </w:t>
      </w:r>
    </w:p>
    <w:p w14:paraId="3FA1759B" w14:textId="77777777" w:rsidR="0043210D" w:rsidRPr="008D6172" w:rsidRDefault="0043210D" w:rsidP="0043210D">
      <w:pPr>
        <w:spacing w:line="276" w:lineRule="auto"/>
        <w:ind w:left="720"/>
        <w:contextualSpacing/>
        <w:rPr>
          <w:rFonts w:ascii="Times New Roman" w:eastAsia="Calibri" w:hAnsi="Times New Roman" w:cs="Times New Roman"/>
          <w:sz w:val="24"/>
          <w:szCs w:val="24"/>
        </w:rPr>
      </w:pPr>
    </w:p>
    <w:p w14:paraId="302993BA" w14:textId="77777777" w:rsidR="0043210D" w:rsidRPr="0043210D" w:rsidRDefault="0043210D" w:rsidP="0043210D">
      <w:pPr>
        <w:spacing w:after="0" w:line="276" w:lineRule="auto"/>
        <w:rPr>
          <w:rFonts w:ascii="Times New Roman" w:eastAsia="Times New Roman" w:hAnsi="Times New Roman" w:cs="Times New Roman"/>
          <w:b/>
          <w:color w:val="000000"/>
          <w:sz w:val="26"/>
          <w:szCs w:val="26"/>
          <w:lang w:eastAsia="en-CA"/>
        </w:rPr>
      </w:pPr>
      <w:r w:rsidRPr="0043210D">
        <w:rPr>
          <w:rFonts w:ascii="Times New Roman" w:eastAsia="Times New Roman" w:hAnsi="Times New Roman" w:cs="Times New Roman"/>
          <w:b/>
          <w:color w:val="000000"/>
          <w:sz w:val="26"/>
          <w:szCs w:val="26"/>
          <w:lang w:eastAsia="en-CA"/>
        </w:rPr>
        <w:t xml:space="preserve">Организации, имеющие право подать заявку на грант </w:t>
      </w:r>
      <w:r w:rsidRPr="0043210D">
        <w:rPr>
          <w:rFonts w:ascii="Times New Roman" w:eastAsia="Times New Roman" w:hAnsi="Times New Roman" w:cs="Times New Roman"/>
          <w:b/>
          <w:color w:val="000000"/>
          <w:sz w:val="26"/>
          <w:szCs w:val="26"/>
          <w:lang w:val="en-US" w:eastAsia="en-CA"/>
        </w:rPr>
        <w:t>CFLI</w:t>
      </w:r>
    </w:p>
    <w:p w14:paraId="461506EF" w14:textId="77777777" w:rsidR="0043210D" w:rsidRPr="0043210D" w:rsidRDefault="0043210D" w:rsidP="0043210D">
      <w:pPr>
        <w:spacing w:after="0" w:line="276" w:lineRule="auto"/>
        <w:rPr>
          <w:rFonts w:ascii="Times New Roman" w:eastAsia="Calibri" w:hAnsi="Times New Roman" w:cs="Times New Roman"/>
          <w:sz w:val="24"/>
          <w:szCs w:val="24"/>
          <w:u w:val="single"/>
        </w:rPr>
      </w:pPr>
    </w:p>
    <w:p w14:paraId="2FB7D9CA" w14:textId="77777777" w:rsidR="0043210D" w:rsidRPr="0043210D" w:rsidRDefault="0043210D" w:rsidP="0043210D">
      <w:pPr>
        <w:autoSpaceDE w:val="0"/>
        <w:autoSpaceDN w:val="0"/>
        <w:adjustRightInd w:val="0"/>
        <w:spacing w:after="0" w:line="276" w:lineRule="auto"/>
        <w:rPr>
          <w:rFonts w:ascii="Times New Roman" w:hAnsi="Times New Roman" w:cs="Times New Roman"/>
          <w:sz w:val="24"/>
          <w:szCs w:val="24"/>
        </w:rPr>
      </w:pPr>
      <w:r w:rsidRPr="0043210D">
        <w:rPr>
          <w:rFonts w:ascii="Times New Roman" w:hAnsi="Times New Roman" w:cs="Times New Roman"/>
          <w:sz w:val="24"/>
          <w:szCs w:val="24"/>
        </w:rPr>
        <w:t>Правомочными получателями являются:</w:t>
      </w:r>
    </w:p>
    <w:p w14:paraId="3B2AE17E" w14:textId="77777777" w:rsidR="0043210D" w:rsidRPr="0043210D" w:rsidRDefault="0043210D" w:rsidP="0043210D">
      <w:pPr>
        <w:pStyle w:val="Default"/>
        <w:numPr>
          <w:ilvl w:val="0"/>
          <w:numId w:val="8"/>
        </w:numPr>
        <w:spacing w:line="276" w:lineRule="auto"/>
      </w:pPr>
      <w:r w:rsidRPr="0043210D">
        <w:t>Местные неправительственные, некоммерческие организации и объединения.</w:t>
      </w:r>
    </w:p>
    <w:p w14:paraId="771960B5" w14:textId="77777777" w:rsidR="0043210D" w:rsidRPr="0043210D" w:rsidRDefault="0043210D" w:rsidP="0043210D">
      <w:pPr>
        <w:pStyle w:val="Default"/>
        <w:numPr>
          <w:ilvl w:val="0"/>
          <w:numId w:val="8"/>
        </w:numPr>
        <w:spacing w:line="276" w:lineRule="auto"/>
      </w:pPr>
      <w:r w:rsidRPr="0043210D">
        <w:t>Местные учебные заведения, работающие над местными проектами.</w:t>
      </w:r>
    </w:p>
    <w:p w14:paraId="239FF9F7" w14:textId="77777777" w:rsidR="0043210D" w:rsidRPr="006214D0" w:rsidRDefault="0043210D" w:rsidP="0043210D">
      <w:pPr>
        <w:autoSpaceDE w:val="0"/>
        <w:autoSpaceDN w:val="0"/>
        <w:adjustRightInd w:val="0"/>
        <w:spacing w:after="0" w:line="276" w:lineRule="auto"/>
        <w:contextualSpacing/>
        <w:rPr>
          <w:rFonts w:ascii="Times New Roman" w:eastAsia="Calibri" w:hAnsi="Times New Roman" w:cs="Times New Roman"/>
          <w:sz w:val="24"/>
          <w:szCs w:val="24"/>
        </w:rPr>
      </w:pPr>
    </w:p>
    <w:p w14:paraId="4B453619" w14:textId="77777777" w:rsidR="0043210D" w:rsidRPr="00674268" w:rsidRDefault="0043210D" w:rsidP="0043210D">
      <w:pPr>
        <w:spacing w:line="276" w:lineRule="auto"/>
        <w:rPr>
          <w:rFonts w:ascii="Times New Roman" w:hAnsi="Times New Roman" w:cs="Times New Roman"/>
          <w:sz w:val="24"/>
          <w:szCs w:val="24"/>
        </w:rPr>
      </w:pPr>
      <w:r w:rsidRPr="00674268">
        <w:rPr>
          <w:rFonts w:ascii="Times New Roman" w:hAnsi="Times New Roman" w:cs="Times New Roman"/>
          <w:sz w:val="24"/>
          <w:szCs w:val="24"/>
        </w:rPr>
        <w:t xml:space="preserve">Основная часть финансирования </w:t>
      </w:r>
      <w:r w:rsidRPr="00674268">
        <w:rPr>
          <w:rFonts w:ascii="Times New Roman" w:hAnsi="Times New Roman" w:cs="Times New Roman"/>
          <w:sz w:val="24"/>
          <w:szCs w:val="24"/>
          <w:lang w:val="en-US"/>
        </w:rPr>
        <w:t>CFLI</w:t>
      </w:r>
      <w:r w:rsidRPr="00674268">
        <w:rPr>
          <w:rFonts w:ascii="Times New Roman" w:hAnsi="Times New Roman" w:cs="Times New Roman"/>
          <w:sz w:val="24"/>
          <w:szCs w:val="24"/>
        </w:rPr>
        <w:t xml:space="preserve"> предоставляется организациям гражданского общества (включая неправительственные организации) и другим учреждениям, работающим на местном уровне.  Остальные структуры, такие как международные, межправительственные, многосторонние и региональные организации, могут быть правомочными получателями средств, если они работают с местными партнерами и над местными проектами, которые согласуются с целями </w:t>
      </w:r>
      <w:r w:rsidRPr="00674268">
        <w:rPr>
          <w:rFonts w:ascii="Times New Roman" w:hAnsi="Times New Roman" w:cs="Times New Roman"/>
          <w:sz w:val="24"/>
          <w:szCs w:val="24"/>
          <w:lang w:val="en-US"/>
        </w:rPr>
        <w:t>CFLI</w:t>
      </w:r>
      <w:r w:rsidRPr="00674268">
        <w:rPr>
          <w:rFonts w:ascii="Times New Roman" w:hAnsi="Times New Roman" w:cs="Times New Roman"/>
          <w:sz w:val="24"/>
          <w:szCs w:val="24"/>
        </w:rPr>
        <w:t xml:space="preserve">.  Также, муниципальные, региональные и национальные государственные учреждения могут получать средства, если их проекты являются местными по своей сути. Администраторы </w:t>
      </w:r>
      <w:r w:rsidRPr="00674268">
        <w:rPr>
          <w:rFonts w:ascii="Times New Roman" w:hAnsi="Times New Roman" w:cs="Times New Roman"/>
          <w:sz w:val="24"/>
          <w:szCs w:val="24"/>
          <w:lang w:val="en-US"/>
        </w:rPr>
        <w:t>CFLI</w:t>
      </w:r>
      <w:r w:rsidRPr="00674268">
        <w:rPr>
          <w:rFonts w:ascii="Times New Roman" w:hAnsi="Times New Roman" w:cs="Times New Roman"/>
          <w:sz w:val="24"/>
          <w:szCs w:val="24"/>
        </w:rPr>
        <w:t xml:space="preserve"> всегда стремятся поддержать инновационные проекты, которые приносят ощутимые результаты. </w:t>
      </w:r>
    </w:p>
    <w:p w14:paraId="39392DDB" w14:textId="77777777" w:rsidR="0043210D" w:rsidRPr="00674268" w:rsidRDefault="0043210D" w:rsidP="0043210D">
      <w:pPr>
        <w:keepNext/>
        <w:keepLines/>
        <w:spacing w:before="40" w:after="0" w:line="276" w:lineRule="auto"/>
        <w:outlineLvl w:val="1"/>
        <w:rPr>
          <w:rFonts w:ascii="Times New Roman" w:hAnsi="Times New Roman" w:cs="Times New Roman"/>
          <w:b/>
          <w:bCs/>
          <w:kern w:val="36"/>
          <w:sz w:val="26"/>
          <w:szCs w:val="26"/>
        </w:rPr>
      </w:pPr>
    </w:p>
    <w:p w14:paraId="61A0FD0E" w14:textId="77777777" w:rsidR="0043210D" w:rsidRPr="0043210D" w:rsidRDefault="0043210D" w:rsidP="0043210D">
      <w:pPr>
        <w:keepNext/>
        <w:keepLines/>
        <w:spacing w:before="40" w:after="0" w:line="276" w:lineRule="auto"/>
        <w:outlineLvl w:val="1"/>
        <w:rPr>
          <w:rFonts w:ascii="Times New Roman" w:hAnsi="Times New Roman" w:cs="Times New Roman"/>
          <w:b/>
          <w:bCs/>
          <w:kern w:val="36"/>
          <w:sz w:val="26"/>
          <w:szCs w:val="26"/>
        </w:rPr>
      </w:pPr>
      <w:r w:rsidRPr="0043210D">
        <w:rPr>
          <w:rFonts w:ascii="Times New Roman" w:hAnsi="Times New Roman" w:cs="Times New Roman"/>
          <w:b/>
          <w:bCs/>
          <w:kern w:val="36"/>
          <w:sz w:val="26"/>
          <w:szCs w:val="26"/>
        </w:rPr>
        <w:t xml:space="preserve">Тематические приоритеты </w:t>
      </w:r>
    </w:p>
    <w:p w14:paraId="7818DB66" w14:textId="77777777" w:rsidR="0043210D" w:rsidRPr="0043210D" w:rsidRDefault="0043210D" w:rsidP="0043210D">
      <w:pPr>
        <w:keepNext/>
        <w:keepLines/>
        <w:spacing w:before="40" w:after="0" w:line="276" w:lineRule="auto"/>
        <w:outlineLvl w:val="1"/>
        <w:rPr>
          <w:rFonts w:ascii="Times New Roman" w:hAnsi="Times New Roman" w:cs="Times New Roman"/>
          <w:b/>
          <w:bCs/>
          <w:kern w:val="36"/>
          <w:sz w:val="24"/>
          <w:szCs w:val="24"/>
        </w:rPr>
      </w:pPr>
    </w:p>
    <w:p w14:paraId="6CA5C5AC" w14:textId="77777777" w:rsidR="0043210D" w:rsidRPr="0043210D" w:rsidRDefault="0043210D" w:rsidP="0043210D">
      <w:pPr>
        <w:spacing w:line="276" w:lineRule="auto"/>
        <w:rPr>
          <w:rFonts w:ascii="Times New Roman" w:hAnsi="Times New Roman" w:cs="Times New Roman"/>
          <w:sz w:val="24"/>
          <w:szCs w:val="24"/>
        </w:rPr>
      </w:pPr>
      <w:r w:rsidRPr="0043210D">
        <w:rPr>
          <w:rFonts w:ascii="Times New Roman" w:hAnsi="Times New Roman" w:cs="Times New Roman"/>
          <w:sz w:val="24"/>
          <w:szCs w:val="24"/>
        </w:rPr>
        <w:t>Все проекты должны согласовываться, по меньшей мере, с одним из следующих приоритетов Канадского Фонда Местных Инициатив (</w:t>
      </w:r>
      <w:r w:rsidRPr="0043210D">
        <w:rPr>
          <w:rFonts w:ascii="Times New Roman" w:hAnsi="Times New Roman" w:cs="Times New Roman"/>
          <w:sz w:val="24"/>
          <w:szCs w:val="24"/>
          <w:lang w:val="en-US"/>
        </w:rPr>
        <w:t>CFLI</w:t>
      </w:r>
      <w:r w:rsidRPr="0043210D">
        <w:rPr>
          <w:rFonts w:ascii="Times New Roman" w:hAnsi="Times New Roman" w:cs="Times New Roman"/>
          <w:sz w:val="24"/>
          <w:szCs w:val="24"/>
        </w:rPr>
        <w:t>):</w:t>
      </w:r>
    </w:p>
    <w:p w14:paraId="2E9D4DCC" w14:textId="77777777" w:rsidR="0043210D" w:rsidRPr="0043210D" w:rsidRDefault="0043210D" w:rsidP="0043210D">
      <w:pPr>
        <w:pStyle w:val="a3"/>
        <w:numPr>
          <w:ilvl w:val="0"/>
          <w:numId w:val="5"/>
        </w:numPr>
        <w:spacing w:after="0" w:line="276" w:lineRule="auto"/>
        <w:rPr>
          <w:rFonts w:ascii="Times New Roman" w:eastAsia="Calibri" w:hAnsi="Times New Roman" w:cs="Times New Roman"/>
          <w:sz w:val="24"/>
          <w:szCs w:val="24"/>
        </w:rPr>
      </w:pPr>
      <w:r w:rsidRPr="0043210D">
        <w:rPr>
          <w:rFonts w:ascii="Times New Roman" w:eastAsia="Calibri" w:hAnsi="Times New Roman" w:cs="Times New Roman"/>
          <w:sz w:val="24"/>
          <w:szCs w:val="24"/>
        </w:rPr>
        <w:t>Гендерное равенство и расширение прав и возможностей женщин и девочек.</w:t>
      </w:r>
    </w:p>
    <w:p w14:paraId="63BE5DC1" w14:textId="77777777" w:rsidR="0043210D" w:rsidRPr="0043210D" w:rsidRDefault="0043210D" w:rsidP="0043210D">
      <w:pPr>
        <w:pStyle w:val="a3"/>
        <w:numPr>
          <w:ilvl w:val="0"/>
          <w:numId w:val="5"/>
        </w:numPr>
        <w:spacing w:after="0" w:line="276" w:lineRule="auto"/>
        <w:rPr>
          <w:rFonts w:ascii="Times New Roman" w:eastAsia="Calibri" w:hAnsi="Times New Roman" w:cs="Times New Roman"/>
          <w:sz w:val="24"/>
          <w:szCs w:val="24"/>
        </w:rPr>
      </w:pPr>
      <w:r w:rsidRPr="0043210D">
        <w:rPr>
          <w:rFonts w:ascii="Times New Roman" w:eastAsia="Calibri" w:hAnsi="Times New Roman" w:cs="Times New Roman"/>
          <w:sz w:val="24"/>
          <w:szCs w:val="24"/>
        </w:rPr>
        <w:t>Подотчетное управление, включая многообразие, демократию, права человека и верховенство закона.</w:t>
      </w:r>
    </w:p>
    <w:p w14:paraId="636DF8E1" w14:textId="34498163" w:rsidR="0043210D" w:rsidRPr="0043210D" w:rsidRDefault="0043210D" w:rsidP="0043210D">
      <w:pPr>
        <w:pStyle w:val="a3"/>
        <w:numPr>
          <w:ilvl w:val="0"/>
          <w:numId w:val="5"/>
        </w:numPr>
        <w:spacing w:after="0" w:line="276" w:lineRule="auto"/>
        <w:rPr>
          <w:rFonts w:ascii="Times New Roman" w:eastAsia="Calibri" w:hAnsi="Times New Roman" w:cs="Times New Roman"/>
          <w:sz w:val="24"/>
          <w:szCs w:val="24"/>
        </w:rPr>
      </w:pPr>
      <w:r w:rsidRPr="0043210D">
        <w:rPr>
          <w:rFonts w:ascii="Times New Roman" w:eastAsia="Calibri" w:hAnsi="Times New Roman" w:cs="Times New Roman"/>
          <w:sz w:val="24"/>
          <w:szCs w:val="24"/>
        </w:rPr>
        <w:t>Мир и безопасность с упором на предотвращение конфликтов и миростроительство.</w:t>
      </w:r>
    </w:p>
    <w:p w14:paraId="0CF1BAAA" w14:textId="77777777" w:rsidR="0043210D" w:rsidRPr="00F0508A" w:rsidRDefault="0043210D" w:rsidP="0043210D">
      <w:pPr>
        <w:keepNext/>
        <w:keepLines/>
        <w:spacing w:before="40" w:after="0" w:line="276" w:lineRule="auto"/>
        <w:outlineLvl w:val="1"/>
        <w:rPr>
          <w:rFonts w:ascii="Times New Roman" w:eastAsia="Calibri" w:hAnsi="Times New Roman" w:cs="Times New Roman"/>
          <w:sz w:val="24"/>
          <w:szCs w:val="24"/>
        </w:rPr>
      </w:pPr>
    </w:p>
    <w:p w14:paraId="3092C6F4" w14:textId="77777777" w:rsidR="0043210D" w:rsidRPr="006868F7" w:rsidRDefault="0043210D" w:rsidP="0043210D">
      <w:pPr>
        <w:keepNext/>
        <w:keepLines/>
        <w:spacing w:before="40" w:after="0" w:line="276" w:lineRule="auto"/>
        <w:outlineLvl w:val="1"/>
        <w:rPr>
          <w:rFonts w:ascii="Times New Roman" w:hAnsi="Times New Roman" w:cs="Times New Roman"/>
          <w:b/>
          <w:bCs/>
          <w:kern w:val="36"/>
          <w:sz w:val="26"/>
          <w:szCs w:val="26"/>
        </w:rPr>
      </w:pPr>
      <w:r w:rsidRPr="008B5502">
        <w:rPr>
          <w:rFonts w:ascii="Times New Roman" w:hAnsi="Times New Roman" w:cs="Times New Roman"/>
          <w:b/>
          <w:bCs/>
          <w:kern w:val="36"/>
          <w:sz w:val="26"/>
          <w:szCs w:val="26"/>
          <w:lang w:val="en-US"/>
        </w:rPr>
        <w:t>Gender</w:t>
      </w:r>
      <w:r w:rsidRPr="006868F7">
        <w:rPr>
          <w:rFonts w:ascii="Times New Roman" w:hAnsi="Times New Roman" w:cs="Times New Roman"/>
          <w:b/>
          <w:bCs/>
          <w:kern w:val="36"/>
          <w:sz w:val="26"/>
          <w:szCs w:val="26"/>
        </w:rPr>
        <w:t>-</w:t>
      </w:r>
      <w:r w:rsidRPr="008B5502">
        <w:rPr>
          <w:rFonts w:ascii="Times New Roman" w:hAnsi="Times New Roman" w:cs="Times New Roman"/>
          <w:b/>
          <w:bCs/>
          <w:kern w:val="36"/>
          <w:sz w:val="26"/>
          <w:szCs w:val="26"/>
          <w:lang w:val="en-US"/>
        </w:rPr>
        <w:t>based</w:t>
      </w:r>
      <w:r w:rsidRPr="006868F7">
        <w:rPr>
          <w:rFonts w:ascii="Times New Roman" w:hAnsi="Times New Roman" w:cs="Times New Roman"/>
          <w:b/>
          <w:bCs/>
          <w:kern w:val="36"/>
          <w:sz w:val="26"/>
          <w:szCs w:val="26"/>
        </w:rPr>
        <w:t xml:space="preserve"> </w:t>
      </w:r>
      <w:r w:rsidRPr="008B5502">
        <w:rPr>
          <w:rFonts w:ascii="Times New Roman" w:hAnsi="Times New Roman" w:cs="Times New Roman"/>
          <w:b/>
          <w:bCs/>
          <w:kern w:val="36"/>
          <w:sz w:val="26"/>
          <w:szCs w:val="26"/>
          <w:lang w:val="en-US"/>
        </w:rPr>
        <w:t>analysis</w:t>
      </w:r>
      <w:r w:rsidRPr="006868F7">
        <w:rPr>
          <w:rFonts w:ascii="Times New Roman" w:hAnsi="Times New Roman" w:cs="Times New Roman"/>
          <w:b/>
          <w:bCs/>
          <w:kern w:val="36"/>
          <w:sz w:val="26"/>
          <w:szCs w:val="26"/>
        </w:rPr>
        <w:t xml:space="preserve"> </w:t>
      </w:r>
    </w:p>
    <w:p w14:paraId="09E74527" w14:textId="77777777" w:rsidR="0043210D" w:rsidRPr="006868F7" w:rsidRDefault="0043210D" w:rsidP="0043210D">
      <w:pPr>
        <w:autoSpaceDE w:val="0"/>
        <w:autoSpaceDN w:val="0"/>
        <w:adjustRightInd w:val="0"/>
        <w:spacing w:after="0" w:line="276" w:lineRule="auto"/>
        <w:rPr>
          <w:rFonts w:ascii="Times New Roman" w:eastAsia="Calibri" w:hAnsi="Times New Roman" w:cs="Times New Roman"/>
          <w:b/>
          <w:color w:val="00B050"/>
          <w:sz w:val="24"/>
          <w:szCs w:val="24"/>
        </w:rPr>
      </w:pPr>
    </w:p>
    <w:p w14:paraId="085499BA" w14:textId="77777777" w:rsidR="0043210D" w:rsidRPr="00F0508A" w:rsidRDefault="0043210D" w:rsidP="0043210D">
      <w:pPr>
        <w:spacing w:line="276" w:lineRule="auto"/>
        <w:rPr>
          <w:rFonts w:ascii="Times New Roman" w:hAnsi="Times New Roman" w:cs="Times New Roman"/>
          <w:sz w:val="24"/>
          <w:szCs w:val="24"/>
        </w:rPr>
      </w:pPr>
      <w:r w:rsidRPr="00F0508A">
        <w:rPr>
          <w:rFonts w:ascii="Times New Roman" w:hAnsi="Times New Roman" w:cs="Times New Roman"/>
          <w:sz w:val="24"/>
          <w:szCs w:val="24"/>
        </w:rPr>
        <w:t xml:space="preserve">В 2017 году, Канада приняла Феминистскую Международную Политику Оказания Помощи для продвижения гендерного равенства и расширения прав и возможностей женщин и девочек, как наиболее эффективный способ сокращения масштабов нищеты и построения более инклюзивного, безопасного и процветающего мира.  В соответствии с данной политикой, одним из требований процесса подачи проектного предложения является гендерный анализ (ГА).  Цель этого нововведения состоит в том, чтобы усилить результаты в обеспечении гендерного равенства посредством </w:t>
      </w:r>
      <w:r w:rsidRPr="00F0508A">
        <w:rPr>
          <w:rFonts w:ascii="Times New Roman" w:hAnsi="Times New Roman" w:cs="Times New Roman"/>
          <w:sz w:val="24"/>
          <w:szCs w:val="24"/>
          <w:lang w:val="en-US"/>
        </w:rPr>
        <w:t>CFLI</w:t>
      </w:r>
      <w:r w:rsidRPr="00F0508A">
        <w:rPr>
          <w:rFonts w:ascii="Times New Roman" w:hAnsi="Times New Roman" w:cs="Times New Roman"/>
          <w:sz w:val="24"/>
          <w:szCs w:val="24"/>
        </w:rPr>
        <w:t xml:space="preserve">. </w:t>
      </w:r>
    </w:p>
    <w:p w14:paraId="309A1CA9" w14:textId="77777777" w:rsidR="0043210D" w:rsidRPr="00F0508A" w:rsidRDefault="0043210D" w:rsidP="0043210D">
      <w:pPr>
        <w:spacing w:line="276" w:lineRule="auto"/>
        <w:rPr>
          <w:rFonts w:ascii="Times New Roman" w:hAnsi="Times New Roman" w:cs="Times New Roman"/>
          <w:sz w:val="24"/>
          <w:szCs w:val="24"/>
        </w:rPr>
      </w:pPr>
      <w:r w:rsidRPr="00F0508A">
        <w:rPr>
          <w:rFonts w:ascii="Times New Roman" w:hAnsi="Times New Roman" w:cs="Times New Roman"/>
          <w:sz w:val="24"/>
          <w:szCs w:val="24"/>
        </w:rPr>
        <w:t>Для гендерного анализа требуется:</w:t>
      </w:r>
    </w:p>
    <w:p w14:paraId="234A39B1" w14:textId="77777777" w:rsidR="0043210D" w:rsidRPr="00F0508A" w:rsidRDefault="0043210D" w:rsidP="0043210D">
      <w:pPr>
        <w:pStyle w:val="a3"/>
        <w:numPr>
          <w:ilvl w:val="0"/>
          <w:numId w:val="3"/>
        </w:numPr>
        <w:spacing w:line="276" w:lineRule="auto"/>
        <w:rPr>
          <w:rFonts w:ascii="Times New Roman" w:hAnsi="Times New Roman" w:cs="Times New Roman"/>
          <w:sz w:val="24"/>
          <w:szCs w:val="24"/>
        </w:rPr>
      </w:pPr>
      <w:r w:rsidRPr="00F0508A">
        <w:rPr>
          <w:rFonts w:ascii="Times New Roman" w:hAnsi="Times New Roman" w:cs="Times New Roman"/>
          <w:sz w:val="24"/>
          <w:szCs w:val="24"/>
        </w:rPr>
        <w:t>Заострить внимание на то, как проблема, на решение которой нацелен проект, по-разному влияет на женщин, девочек, мужчин и мальчиков, гарантируя, при этом, отсутствие угроз нанесения вреда;</w:t>
      </w:r>
    </w:p>
    <w:p w14:paraId="7193FAEA" w14:textId="77777777" w:rsidR="0043210D" w:rsidRPr="00F0508A" w:rsidRDefault="0043210D" w:rsidP="0043210D">
      <w:pPr>
        <w:pStyle w:val="a3"/>
        <w:numPr>
          <w:ilvl w:val="0"/>
          <w:numId w:val="3"/>
        </w:numPr>
        <w:spacing w:line="276" w:lineRule="auto"/>
        <w:rPr>
          <w:rFonts w:ascii="Times New Roman" w:hAnsi="Times New Roman" w:cs="Times New Roman"/>
          <w:sz w:val="24"/>
          <w:szCs w:val="24"/>
        </w:rPr>
      </w:pPr>
      <w:r w:rsidRPr="00F0508A">
        <w:rPr>
          <w:rFonts w:ascii="Times New Roman" w:hAnsi="Times New Roman" w:cs="Times New Roman"/>
          <w:sz w:val="24"/>
          <w:szCs w:val="24"/>
        </w:rPr>
        <w:t xml:space="preserve">Проконсультироваться с женщинами и/или девочками в процессе подготовки проектной заявки; и </w:t>
      </w:r>
    </w:p>
    <w:p w14:paraId="550DC503" w14:textId="77777777" w:rsidR="0043210D" w:rsidRPr="00F0508A" w:rsidRDefault="0043210D" w:rsidP="0043210D">
      <w:pPr>
        <w:pStyle w:val="a3"/>
        <w:numPr>
          <w:ilvl w:val="0"/>
          <w:numId w:val="3"/>
        </w:numPr>
        <w:spacing w:line="276" w:lineRule="auto"/>
        <w:rPr>
          <w:rFonts w:ascii="Times New Roman" w:hAnsi="Times New Roman" w:cs="Times New Roman"/>
          <w:sz w:val="24"/>
          <w:szCs w:val="24"/>
        </w:rPr>
      </w:pPr>
      <w:r w:rsidRPr="00F0508A">
        <w:rPr>
          <w:rFonts w:ascii="Times New Roman" w:hAnsi="Times New Roman" w:cs="Times New Roman"/>
          <w:sz w:val="24"/>
          <w:szCs w:val="24"/>
        </w:rPr>
        <w:t>Принять меры, чтобы взгляды этих женщин и/или девочек были учтены при разработке проекта.</w:t>
      </w:r>
    </w:p>
    <w:p w14:paraId="0C4BF469" w14:textId="77777777" w:rsidR="0043210D" w:rsidRPr="00F0508A" w:rsidRDefault="0043210D" w:rsidP="0043210D">
      <w:pPr>
        <w:spacing w:line="276" w:lineRule="auto"/>
        <w:rPr>
          <w:rFonts w:ascii="Times New Roman" w:hAnsi="Times New Roman" w:cs="Times New Roman"/>
          <w:sz w:val="24"/>
          <w:szCs w:val="24"/>
        </w:rPr>
      </w:pPr>
      <w:r w:rsidRPr="00F0508A">
        <w:rPr>
          <w:rFonts w:ascii="Times New Roman" w:hAnsi="Times New Roman" w:cs="Times New Roman"/>
          <w:sz w:val="24"/>
          <w:szCs w:val="24"/>
        </w:rPr>
        <w:t xml:space="preserve">Следует отметить, что консультации могут включать в себя, но не ограничиваться, простым общением с местными женщинами и девочками, с женщинами и другими людьми из организаций гражданского общества, которые работают в местных сообществах, с женщинами и мужчинами, занимающими руководящие должности, которые знают местные сообщества. </w:t>
      </w:r>
    </w:p>
    <w:p w14:paraId="58EC1E55" w14:textId="77777777" w:rsidR="0043210D" w:rsidRPr="00F0508A" w:rsidRDefault="0043210D" w:rsidP="0043210D">
      <w:pPr>
        <w:spacing w:line="276" w:lineRule="auto"/>
        <w:rPr>
          <w:rFonts w:ascii="Times New Roman" w:hAnsi="Times New Roman" w:cs="Times New Roman"/>
          <w:sz w:val="24"/>
          <w:szCs w:val="24"/>
        </w:rPr>
      </w:pPr>
      <w:r w:rsidRPr="00F0508A">
        <w:rPr>
          <w:rFonts w:ascii="Times New Roman" w:hAnsi="Times New Roman" w:cs="Times New Roman"/>
          <w:sz w:val="24"/>
          <w:szCs w:val="24"/>
        </w:rPr>
        <w:t xml:space="preserve">Неудовлетворительное выполнение гендерного анализа может повлиять на результаты рассмотрения вашего проектного предложения. </w:t>
      </w:r>
    </w:p>
    <w:p w14:paraId="755499F0" w14:textId="77777777" w:rsidR="0043210D" w:rsidRPr="00F0508A" w:rsidRDefault="0043210D" w:rsidP="0043210D">
      <w:pPr>
        <w:keepNext/>
        <w:keepLines/>
        <w:spacing w:before="40" w:after="0" w:line="276" w:lineRule="auto"/>
        <w:outlineLvl w:val="1"/>
        <w:rPr>
          <w:rFonts w:ascii="Times New Roman" w:hAnsi="Times New Roman" w:cs="Times New Roman"/>
          <w:b/>
          <w:bCs/>
          <w:kern w:val="36"/>
          <w:sz w:val="26"/>
          <w:szCs w:val="26"/>
        </w:rPr>
      </w:pPr>
    </w:p>
    <w:p w14:paraId="49A27E14" w14:textId="77777777" w:rsidR="0043210D" w:rsidRPr="006868F7" w:rsidRDefault="0043210D" w:rsidP="0043210D">
      <w:pPr>
        <w:keepNext/>
        <w:keepLines/>
        <w:spacing w:before="40" w:after="0" w:line="276" w:lineRule="auto"/>
        <w:outlineLvl w:val="1"/>
        <w:rPr>
          <w:rFonts w:ascii="Times New Roman" w:hAnsi="Times New Roman" w:cs="Times New Roman"/>
          <w:b/>
          <w:bCs/>
          <w:kern w:val="36"/>
          <w:sz w:val="26"/>
          <w:szCs w:val="26"/>
        </w:rPr>
      </w:pPr>
      <w:r>
        <w:rPr>
          <w:rFonts w:ascii="Times New Roman" w:hAnsi="Times New Roman" w:cs="Times New Roman"/>
          <w:b/>
          <w:bCs/>
          <w:kern w:val="36"/>
          <w:sz w:val="26"/>
          <w:szCs w:val="26"/>
        </w:rPr>
        <w:t>Допустимые затраты</w:t>
      </w:r>
      <w:r w:rsidRPr="006868F7">
        <w:rPr>
          <w:rFonts w:ascii="Times New Roman" w:hAnsi="Times New Roman" w:cs="Times New Roman"/>
          <w:b/>
          <w:bCs/>
          <w:kern w:val="36"/>
          <w:sz w:val="26"/>
          <w:szCs w:val="26"/>
        </w:rPr>
        <w:t xml:space="preserve"> </w:t>
      </w:r>
    </w:p>
    <w:p w14:paraId="79CBA2B3" w14:textId="77777777" w:rsidR="0043210D" w:rsidRPr="006868F7" w:rsidRDefault="0043210D" w:rsidP="0043210D">
      <w:pPr>
        <w:autoSpaceDE w:val="0"/>
        <w:autoSpaceDN w:val="0"/>
        <w:adjustRightInd w:val="0"/>
        <w:spacing w:after="0" w:line="276" w:lineRule="auto"/>
        <w:rPr>
          <w:rFonts w:ascii="Times New Roman" w:eastAsia="Times New Roman" w:hAnsi="Times New Roman" w:cs="Times New Roman"/>
          <w:color w:val="365F91"/>
          <w:sz w:val="26"/>
          <w:szCs w:val="26"/>
        </w:rPr>
      </w:pPr>
    </w:p>
    <w:p w14:paraId="142D9A47" w14:textId="77777777" w:rsidR="0043210D" w:rsidRPr="00FC2E51" w:rsidRDefault="0043210D" w:rsidP="0043210D">
      <w:pPr>
        <w:shd w:val="clear" w:color="auto" w:fill="FFFFFF"/>
        <w:spacing w:after="100" w:afterAutospacing="1" w:line="276" w:lineRule="auto"/>
        <w:rPr>
          <w:rFonts w:ascii="Times New Roman" w:eastAsia="Times New Roman" w:hAnsi="Times New Roman" w:cs="Times New Roman"/>
          <w:color w:val="000000"/>
          <w:sz w:val="24"/>
          <w:szCs w:val="24"/>
          <w:lang w:eastAsia="en-CA"/>
        </w:rPr>
      </w:pPr>
      <w:r w:rsidRPr="00FC2E51">
        <w:rPr>
          <w:rFonts w:ascii="Times New Roman" w:eastAsia="Times New Roman" w:hAnsi="Times New Roman" w:cs="Times New Roman"/>
          <w:color w:val="000000"/>
          <w:sz w:val="24"/>
          <w:szCs w:val="24"/>
          <w:lang w:eastAsia="en-CA"/>
        </w:rPr>
        <w:t xml:space="preserve">Следующие затраты допустимы при финансировании </w:t>
      </w:r>
      <w:r w:rsidRPr="00FC2E51">
        <w:rPr>
          <w:rFonts w:ascii="Times New Roman" w:eastAsia="Times New Roman" w:hAnsi="Times New Roman" w:cs="Times New Roman"/>
          <w:color w:val="000000"/>
          <w:sz w:val="24"/>
          <w:szCs w:val="24"/>
          <w:lang w:val="en-US" w:eastAsia="en-CA"/>
        </w:rPr>
        <w:t>CFLI</w:t>
      </w:r>
      <w:r w:rsidRPr="00FC2E51">
        <w:rPr>
          <w:rFonts w:ascii="Times New Roman" w:eastAsia="Times New Roman" w:hAnsi="Times New Roman" w:cs="Times New Roman"/>
          <w:color w:val="000000"/>
          <w:sz w:val="24"/>
          <w:szCs w:val="24"/>
          <w:lang w:eastAsia="en-CA"/>
        </w:rPr>
        <w:t xml:space="preserve">: </w:t>
      </w:r>
    </w:p>
    <w:p w14:paraId="348442FA" w14:textId="77777777" w:rsidR="0043210D" w:rsidRPr="00FC2E51" w:rsidRDefault="0043210D" w:rsidP="0043210D">
      <w:pPr>
        <w:numPr>
          <w:ilvl w:val="0"/>
          <w:numId w:val="1"/>
        </w:numPr>
        <w:spacing w:before="100" w:beforeAutospacing="1" w:after="100" w:afterAutospacing="1" w:line="276" w:lineRule="auto"/>
        <w:rPr>
          <w:rFonts w:ascii="Times New Roman" w:eastAsia="Calibri" w:hAnsi="Times New Roman" w:cs="Times New Roman"/>
          <w:sz w:val="24"/>
          <w:szCs w:val="24"/>
        </w:rPr>
      </w:pPr>
      <w:r w:rsidRPr="00FC2E51">
        <w:rPr>
          <w:rFonts w:ascii="Times New Roman" w:eastAsia="Calibri" w:hAnsi="Times New Roman" w:cs="Times New Roman"/>
          <w:sz w:val="24"/>
          <w:szCs w:val="24"/>
        </w:rPr>
        <w:t>Административные и непредвиденные расходы, относящиеся к реализации проекта (сумма не должна превышать 15% от общей суммы запрашиваемых средств);</w:t>
      </w:r>
    </w:p>
    <w:p w14:paraId="510A389A"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Капитальные затраты и операционные расходы, относящиеся к аренде и/или покупке и/или строительству инфраструктуры;</w:t>
      </w:r>
    </w:p>
    <w:p w14:paraId="102A463D"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Инсталляция, поддержка, доставка и/или транспортировка, включая горючее, компьютеры и средства связи;</w:t>
      </w:r>
    </w:p>
    <w:p w14:paraId="40D540EA"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Затраты</w:t>
      </w:r>
      <w:proofErr w:type="spellEnd"/>
      <w:r w:rsidRPr="00FC2E51">
        <w:rPr>
          <w:rFonts w:eastAsia="Calibri"/>
          <w:color w:val="auto"/>
          <w:lang w:val="en-US"/>
        </w:rPr>
        <w:t xml:space="preserve"> </w:t>
      </w:r>
      <w:proofErr w:type="spellStart"/>
      <w:r w:rsidRPr="00FC2E51">
        <w:rPr>
          <w:rFonts w:eastAsia="Calibri"/>
          <w:color w:val="auto"/>
          <w:lang w:val="en-US"/>
        </w:rPr>
        <w:t>на</w:t>
      </w:r>
      <w:proofErr w:type="spellEnd"/>
      <w:r w:rsidRPr="00FC2E51">
        <w:rPr>
          <w:rFonts w:eastAsia="Calibri"/>
          <w:color w:val="auto"/>
          <w:lang w:val="en-US"/>
        </w:rPr>
        <w:t xml:space="preserve"> </w:t>
      </w:r>
      <w:proofErr w:type="spellStart"/>
      <w:r w:rsidRPr="00FC2E51">
        <w:rPr>
          <w:rFonts w:eastAsia="Calibri"/>
          <w:color w:val="auto"/>
          <w:lang w:val="en-US"/>
        </w:rPr>
        <w:t>гражданское</w:t>
      </w:r>
      <w:proofErr w:type="spellEnd"/>
      <w:r w:rsidRPr="00FC2E51">
        <w:rPr>
          <w:rFonts w:eastAsia="Calibri"/>
          <w:color w:val="auto"/>
          <w:lang w:val="en-US"/>
        </w:rPr>
        <w:t xml:space="preserve"> </w:t>
      </w:r>
      <w:proofErr w:type="spellStart"/>
      <w:r w:rsidRPr="00FC2E51">
        <w:rPr>
          <w:rFonts w:eastAsia="Calibri"/>
          <w:color w:val="auto"/>
          <w:lang w:val="en-US"/>
        </w:rPr>
        <w:t>просвещение</w:t>
      </w:r>
      <w:proofErr w:type="spellEnd"/>
      <w:r w:rsidRPr="00FC2E51">
        <w:rPr>
          <w:rFonts w:eastAsia="Calibri"/>
          <w:color w:val="auto"/>
          <w:lang w:val="en-US"/>
        </w:rPr>
        <w:t>;</w:t>
      </w:r>
    </w:p>
    <w:p w14:paraId="50283809"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Конференции</w:t>
      </w:r>
      <w:proofErr w:type="spellEnd"/>
      <w:r w:rsidRPr="00FC2E51">
        <w:rPr>
          <w:rFonts w:eastAsia="Calibri"/>
          <w:color w:val="auto"/>
          <w:lang w:val="en-US"/>
        </w:rPr>
        <w:t xml:space="preserve"> и </w:t>
      </w:r>
      <w:proofErr w:type="spellStart"/>
      <w:r w:rsidRPr="00FC2E51">
        <w:rPr>
          <w:rFonts w:eastAsia="Calibri"/>
          <w:color w:val="auto"/>
          <w:lang w:val="en-US"/>
        </w:rPr>
        <w:t>мероприятия</w:t>
      </w:r>
      <w:proofErr w:type="spellEnd"/>
      <w:r w:rsidRPr="00FC2E51">
        <w:rPr>
          <w:rFonts w:eastAsia="Calibri"/>
          <w:color w:val="auto"/>
        </w:rPr>
        <w:t>;</w:t>
      </w:r>
    </w:p>
    <w:p w14:paraId="31FA81BE"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lastRenderedPageBreak/>
        <w:t>Представительские расходы, за исключением алкогольных напитков;</w:t>
      </w:r>
    </w:p>
    <w:p w14:paraId="72503302"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Тренинг и развитие потенциала (повышение компетентности);</w:t>
      </w:r>
    </w:p>
    <w:p w14:paraId="09C1BD87"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Затраты на услуги, получаемые реципиентом;</w:t>
      </w:r>
    </w:p>
    <w:p w14:paraId="6890A9CD"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Затраты на информационную кампанию, коммуникации и распространение информации;</w:t>
      </w:r>
    </w:p>
    <w:p w14:paraId="10CEFB70"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Затраты</w:t>
      </w:r>
      <w:proofErr w:type="spellEnd"/>
      <w:r w:rsidRPr="00FC2E51">
        <w:rPr>
          <w:rFonts w:eastAsia="Calibri"/>
          <w:color w:val="auto"/>
          <w:lang w:val="en-US"/>
        </w:rPr>
        <w:t xml:space="preserve"> </w:t>
      </w:r>
      <w:proofErr w:type="spellStart"/>
      <w:r w:rsidRPr="00FC2E51">
        <w:rPr>
          <w:rFonts w:eastAsia="Calibri"/>
          <w:color w:val="auto"/>
          <w:lang w:val="en-US"/>
        </w:rPr>
        <w:t>на</w:t>
      </w:r>
      <w:proofErr w:type="spellEnd"/>
      <w:r w:rsidRPr="00FC2E51">
        <w:rPr>
          <w:rFonts w:eastAsia="Calibri"/>
          <w:color w:val="auto"/>
          <w:lang w:val="en-US"/>
        </w:rPr>
        <w:t xml:space="preserve"> </w:t>
      </w:r>
      <w:proofErr w:type="spellStart"/>
      <w:r w:rsidRPr="00FC2E51">
        <w:rPr>
          <w:rFonts w:eastAsia="Calibri"/>
          <w:color w:val="auto"/>
          <w:lang w:val="en-US"/>
        </w:rPr>
        <w:t>экологическую</w:t>
      </w:r>
      <w:proofErr w:type="spellEnd"/>
      <w:r w:rsidRPr="00FC2E51">
        <w:rPr>
          <w:rFonts w:eastAsia="Calibri"/>
          <w:color w:val="auto"/>
          <w:lang w:val="en-US"/>
        </w:rPr>
        <w:t xml:space="preserve"> </w:t>
      </w:r>
      <w:proofErr w:type="spellStart"/>
      <w:r w:rsidRPr="00FC2E51">
        <w:rPr>
          <w:rFonts w:eastAsia="Calibri"/>
          <w:color w:val="auto"/>
          <w:lang w:val="en-US"/>
        </w:rPr>
        <w:t>оценку</w:t>
      </w:r>
      <w:proofErr w:type="spellEnd"/>
      <w:r w:rsidRPr="00FC2E51">
        <w:rPr>
          <w:rFonts w:eastAsia="Calibri"/>
          <w:color w:val="auto"/>
          <w:lang w:val="en-US"/>
        </w:rPr>
        <w:t>;</w:t>
      </w:r>
    </w:p>
    <w:p w14:paraId="6F90A29E"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 xml:space="preserve">Затраты на </w:t>
      </w:r>
      <w:proofErr w:type="spellStart"/>
      <w:r w:rsidRPr="00FC2E51">
        <w:rPr>
          <w:rFonts w:eastAsia="Calibri"/>
          <w:color w:val="auto"/>
        </w:rPr>
        <w:t>эдвокаси</w:t>
      </w:r>
      <w:proofErr w:type="spellEnd"/>
      <w:r w:rsidRPr="00FC2E51">
        <w:rPr>
          <w:rFonts w:eastAsia="Calibri"/>
          <w:color w:val="auto"/>
        </w:rPr>
        <w:t xml:space="preserve"> и лоббирование;</w:t>
      </w:r>
    </w:p>
    <w:p w14:paraId="1ABB8AAD"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Юридические</w:t>
      </w:r>
      <w:proofErr w:type="spellEnd"/>
      <w:r w:rsidRPr="00FC2E51">
        <w:rPr>
          <w:rFonts w:eastAsia="Calibri"/>
          <w:color w:val="auto"/>
          <w:lang w:val="en-US"/>
        </w:rPr>
        <w:t xml:space="preserve"> </w:t>
      </w:r>
      <w:proofErr w:type="spellStart"/>
      <w:r w:rsidRPr="00FC2E51">
        <w:rPr>
          <w:rFonts w:eastAsia="Calibri"/>
          <w:color w:val="auto"/>
          <w:lang w:val="en-US"/>
        </w:rPr>
        <w:t>расходы</w:t>
      </w:r>
      <w:proofErr w:type="spellEnd"/>
      <w:r w:rsidRPr="00FC2E51">
        <w:rPr>
          <w:rFonts w:eastAsia="Calibri"/>
          <w:color w:val="auto"/>
          <w:lang w:val="en-US"/>
        </w:rPr>
        <w:t>;</w:t>
      </w:r>
    </w:p>
    <w:p w14:paraId="27C3CB51"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Затраты</w:t>
      </w:r>
      <w:proofErr w:type="spellEnd"/>
      <w:r w:rsidRPr="00FC2E51">
        <w:rPr>
          <w:rFonts w:eastAsia="Calibri"/>
          <w:color w:val="auto"/>
          <w:lang w:val="en-US"/>
        </w:rPr>
        <w:t xml:space="preserve"> </w:t>
      </w:r>
      <w:proofErr w:type="spellStart"/>
      <w:r w:rsidRPr="00FC2E51">
        <w:rPr>
          <w:rFonts w:eastAsia="Calibri"/>
          <w:color w:val="auto"/>
          <w:lang w:val="en-US"/>
        </w:rPr>
        <w:t>на</w:t>
      </w:r>
      <w:proofErr w:type="spellEnd"/>
      <w:r w:rsidRPr="00FC2E51">
        <w:rPr>
          <w:rFonts w:eastAsia="Calibri"/>
          <w:color w:val="auto"/>
          <w:lang w:val="en-US"/>
        </w:rPr>
        <w:t xml:space="preserve"> </w:t>
      </w:r>
      <w:proofErr w:type="spellStart"/>
      <w:r w:rsidRPr="00FC2E51">
        <w:rPr>
          <w:rFonts w:eastAsia="Calibri"/>
          <w:color w:val="auto"/>
          <w:lang w:val="en-US"/>
        </w:rPr>
        <w:t>бухгалтерский</w:t>
      </w:r>
      <w:proofErr w:type="spellEnd"/>
      <w:r w:rsidRPr="00FC2E51">
        <w:rPr>
          <w:rFonts w:eastAsia="Calibri"/>
          <w:color w:val="auto"/>
          <w:lang w:val="en-US"/>
        </w:rPr>
        <w:t xml:space="preserve"> </w:t>
      </w:r>
      <w:proofErr w:type="spellStart"/>
      <w:r w:rsidRPr="00FC2E51">
        <w:rPr>
          <w:rFonts w:eastAsia="Calibri"/>
          <w:color w:val="auto"/>
          <w:lang w:val="en-US"/>
        </w:rPr>
        <w:t>учет</w:t>
      </w:r>
      <w:proofErr w:type="spellEnd"/>
      <w:r w:rsidRPr="00FC2E51">
        <w:rPr>
          <w:rFonts w:eastAsia="Calibri"/>
          <w:color w:val="auto"/>
          <w:lang w:val="en-US"/>
        </w:rPr>
        <w:t>;</w:t>
      </w:r>
    </w:p>
    <w:p w14:paraId="1D5BAC4F"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Медицинские</w:t>
      </w:r>
      <w:proofErr w:type="spellEnd"/>
      <w:r w:rsidRPr="00FC2E51">
        <w:rPr>
          <w:rFonts w:eastAsia="Calibri"/>
          <w:color w:val="auto"/>
          <w:lang w:val="en-US"/>
        </w:rPr>
        <w:t xml:space="preserve"> </w:t>
      </w:r>
      <w:proofErr w:type="spellStart"/>
      <w:r w:rsidRPr="00FC2E51">
        <w:rPr>
          <w:rFonts w:eastAsia="Calibri"/>
          <w:color w:val="auto"/>
          <w:lang w:val="en-US"/>
        </w:rPr>
        <w:t>затраты</w:t>
      </w:r>
      <w:proofErr w:type="spellEnd"/>
      <w:r w:rsidRPr="00FC2E51">
        <w:rPr>
          <w:rFonts w:eastAsia="Calibri"/>
          <w:color w:val="auto"/>
          <w:lang w:val="en-US"/>
        </w:rPr>
        <w:t>;</w:t>
      </w:r>
    </w:p>
    <w:p w14:paraId="60EE09EB"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Публикации</w:t>
      </w:r>
      <w:proofErr w:type="spellEnd"/>
      <w:r w:rsidRPr="00FC2E51">
        <w:rPr>
          <w:rFonts w:eastAsia="Calibri"/>
          <w:color w:val="auto"/>
          <w:lang w:val="en-US"/>
        </w:rPr>
        <w:t>;</w:t>
      </w:r>
    </w:p>
    <w:p w14:paraId="26FF778E"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Радио</w:t>
      </w:r>
      <w:proofErr w:type="spellEnd"/>
      <w:r w:rsidRPr="00FC2E51">
        <w:rPr>
          <w:rFonts w:eastAsia="Calibri"/>
          <w:color w:val="auto"/>
          <w:lang w:val="en-US"/>
        </w:rPr>
        <w:t xml:space="preserve"> и </w:t>
      </w:r>
      <w:proofErr w:type="spellStart"/>
      <w:r w:rsidRPr="00FC2E51">
        <w:rPr>
          <w:rFonts w:eastAsia="Calibri"/>
          <w:color w:val="auto"/>
          <w:lang w:val="en-US"/>
        </w:rPr>
        <w:t>телевещание</w:t>
      </w:r>
      <w:proofErr w:type="spellEnd"/>
      <w:r w:rsidRPr="00FC2E51">
        <w:rPr>
          <w:rFonts w:eastAsia="Calibri"/>
          <w:color w:val="auto"/>
          <w:lang w:val="en-US"/>
        </w:rPr>
        <w:t>;</w:t>
      </w:r>
    </w:p>
    <w:p w14:paraId="319A4DBD"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Аренда</w:t>
      </w:r>
      <w:proofErr w:type="spellEnd"/>
      <w:r w:rsidRPr="00FC2E51">
        <w:rPr>
          <w:rFonts w:eastAsia="Calibri"/>
          <w:color w:val="auto"/>
          <w:lang w:val="en-US"/>
        </w:rPr>
        <w:t xml:space="preserve"> </w:t>
      </w:r>
      <w:proofErr w:type="spellStart"/>
      <w:r w:rsidRPr="00FC2E51">
        <w:rPr>
          <w:rFonts w:eastAsia="Calibri"/>
          <w:color w:val="auto"/>
          <w:lang w:val="en-US"/>
        </w:rPr>
        <w:t>помещения</w:t>
      </w:r>
      <w:proofErr w:type="spellEnd"/>
      <w:r w:rsidRPr="00FC2E51">
        <w:rPr>
          <w:rFonts w:eastAsia="Calibri"/>
          <w:color w:val="auto"/>
          <w:lang w:val="en-US"/>
        </w:rPr>
        <w:t xml:space="preserve"> и </w:t>
      </w:r>
      <w:proofErr w:type="spellStart"/>
      <w:r w:rsidRPr="00FC2E51">
        <w:rPr>
          <w:rFonts w:eastAsia="Calibri"/>
          <w:color w:val="auto"/>
          <w:lang w:val="en-US"/>
        </w:rPr>
        <w:t>оборудования</w:t>
      </w:r>
      <w:proofErr w:type="spellEnd"/>
      <w:r w:rsidRPr="00FC2E51">
        <w:rPr>
          <w:rFonts w:eastAsia="Calibri"/>
          <w:color w:val="auto"/>
          <w:lang w:val="en-US"/>
        </w:rPr>
        <w:t>;</w:t>
      </w:r>
    </w:p>
    <w:p w14:paraId="07A52C9F"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Исследования</w:t>
      </w:r>
      <w:proofErr w:type="spellEnd"/>
      <w:r w:rsidRPr="00FC2E51">
        <w:rPr>
          <w:rFonts w:eastAsia="Calibri"/>
          <w:color w:val="auto"/>
          <w:lang w:val="en-US"/>
        </w:rPr>
        <w:t>;</w:t>
      </w:r>
    </w:p>
    <w:p w14:paraId="66AD84E2"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Зарплата сотрудникам, работающим над проектом;</w:t>
      </w:r>
    </w:p>
    <w:p w14:paraId="29CFC9FD"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Безопасность</w:t>
      </w:r>
      <w:proofErr w:type="spellEnd"/>
      <w:r w:rsidRPr="00FC2E51">
        <w:rPr>
          <w:rFonts w:eastAsia="Calibri"/>
          <w:color w:val="auto"/>
          <w:lang w:val="en-US"/>
        </w:rPr>
        <w:t>;</w:t>
      </w:r>
    </w:p>
    <w:p w14:paraId="2384BA5D" w14:textId="77777777" w:rsidR="0043210D" w:rsidRPr="00FC2E51" w:rsidRDefault="0043210D" w:rsidP="0043210D">
      <w:pPr>
        <w:pStyle w:val="Default"/>
        <w:numPr>
          <w:ilvl w:val="0"/>
          <w:numId w:val="1"/>
        </w:numPr>
        <w:spacing w:line="276" w:lineRule="auto"/>
        <w:rPr>
          <w:rFonts w:eastAsia="Calibri"/>
          <w:color w:val="auto"/>
          <w:lang w:val="en-US"/>
        </w:rPr>
      </w:pPr>
      <w:proofErr w:type="spellStart"/>
      <w:r w:rsidRPr="00FC2E51">
        <w:rPr>
          <w:rFonts w:eastAsia="Calibri"/>
          <w:color w:val="auto"/>
          <w:lang w:val="en-US"/>
        </w:rPr>
        <w:t>Устный</w:t>
      </w:r>
      <w:proofErr w:type="spellEnd"/>
      <w:r w:rsidRPr="00FC2E51">
        <w:rPr>
          <w:rFonts w:eastAsia="Calibri"/>
          <w:color w:val="auto"/>
          <w:lang w:val="en-US"/>
        </w:rPr>
        <w:t xml:space="preserve"> и </w:t>
      </w:r>
      <w:proofErr w:type="spellStart"/>
      <w:r w:rsidRPr="00FC2E51">
        <w:rPr>
          <w:rFonts w:eastAsia="Calibri"/>
          <w:color w:val="auto"/>
          <w:lang w:val="en-US"/>
        </w:rPr>
        <w:t>письменный</w:t>
      </w:r>
      <w:proofErr w:type="spellEnd"/>
      <w:r w:rsidRPr="00FC2E51">
        <w:rPr>
          <w:rFonts w:eastAsia="Calibri"/>
          <w:color w:val="auto"/>
          <w:lang w:val="en-US"/>
        </w:rPr>
        <w:t xml:space="preserve"> </w:t>
      </w:r>
      <w:proofErr w:type="spellStart"/>
      <w:r w:rsidRPr="00FC2E51">
        <w:rPr>
          <w:rFonts w:eastAsia="Calibri"/>
          <w:color w:val="auto"/>
          <w:lang w:val="en-US"/>
        </w:rPr>
        <w:t>перевод</w:t>
      </w:r>
      <w:proofErr w:type="spellEnd"/>
      <w:r w:rsidRPr="00FC2E51">
        <w:rPr>
          <w:rFonts w:eastAsia="Calibri"/>
          <w:color w:val="auto"/>
          <w:lang w:val="en-US"/>
        </w:rPr>
        <w:t>;</w:t>
      </w:r>
    </w:p>
    <w:p w14:paraId="35EE5841"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Внутренние поездки, с использованием самого низкого тарифа, но не превышая стоимость эконом класса;</w:t>
      </w:r>
    </w:p>
    <w:p w14:paraId="13BC809F"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Аренда и лизинг транспортных средств;</w:t>
      </w:r>
    </w:p>
    <w:p w14:paraId="419F006B"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Управление, инсталляция и поддержка транспортных средств и оборудования;</w:t>
      </w:r>
    </w:p>
    <w:p w14:paraId="0BDFEC9B"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Разработка вебсайта и тому подобные затраты; и</w:t>
      </w:r>
    </w:p>
    <w:p w14:paraId="2884A0B8" w14:textId="77777777" w:rsidR="0043210D" w:rsidRPr="00FC2E51" w:rsidRDefault="0043210D" w:rsidP="0043210D">
      <w:pPr>
        <w:pStyle w:val="Default"/>
        <w:numPr>
          <w:ilvl w:val="0"/>
          <w:numId w:val="1"/>
        </w:numPr>
        <w:spacing w:line="276" w:lineRule="auto"/>
        <w:rPr>
          <w:rFonts w:eastAsia="Calibri"/>
          <w:color w:val="auto"/>
        </w:rPr>
      </w:pPr>
      <w:r w:rsidRPr="00FC2E51">
        <w:rPr>
          <w:rFonts w:eastAsia="Calibri"/>
          <w:color w:val="auto"/>
        </w:rPr>
        <w:t>Прочие затраты, являющиеся неотъемлемой частью проекта.</w:t>
      </w:r>
    </w:p>
    <w:p w14:paraId="03168558" w14:textId="77777777" w:rsidR="0043210D" w:rsidRPr="00FC2E51" w:rsidRDefault="0043210D" w:rsidP="0043210D">
      <w:pPr>
        <w:pStyle w:val="Default"/>
        <w:spacing w:line="276" w:lineRule="auto"/>
        <w:ind w:left="720"/>
        <w:rPr>
          <w:rFonts w:eastAsia="Calibri"/>
          <w:color w:val="auto"/>
        </w:rPr>
      </w:pPr>
    </w:p>
    <w:p w14:paraId="120633EC" w14:textId="77777777" w:rsidR="0043210D" w:rsidRPr="00FC2E51" w:rsidRDefault="0043210D" w:rsidP="0043210D">
      <w:pPr>
        <w:shd w:val="clear" w:color="auto" w:fill="FFFFFF"/>
        <w:spacing w:after="0" w:line="276" w:lineRule="auto"/>
        <w:rPr>
          <w:rFonts w:ascii="Times New Roman" w:eastAsia="Times New Roman" w:hAnsi="Times New Roman" w:cs="Times New Roman"/>
          <w:color w:val="000000"/>
          <w:sz w:val="24"/>
          <w:szCs w:val="24"/>
          <w:lang w:eastAsia="en-CA"/>
        </w:rPr>
      </w:pPr>
      <w:r w:rsidRPr="00FC2E51">
        <w:rPr>
          <w:rFonts w:ascii="Times New Roman" w:eastAsia="Times New Roman" w:hAnsi="Times New Roman" w:cs="Times New Roman"/>
          <w:color w:val="000000"/>
          <w:sz w:val="24"/>
          <w:szCs w:val="24"/>
          <w:lang w:eastAsia="en-CA"/>
        </w:rPr>
        <w:t xml:space="preserve">Следующие затраты </w:t>
      </w:r>
      <w:r w:rsidRPr="00FC2E51">
        <w:rPr>
          <w:rFonts w:ascii="Times New Roman" w:eastAsia="Times New Roman" w:hAnsi="Times New Roman" w:cs="Times New Roman"/>
          <w:b/>
          <w:color w:val="000000"/>
          <w:sz w:val="24"/>
          <w:szCs w:val="24"/>
          <w:lang w:eastAsia="en-CA"/>
        </w:rPr>
        <w:t>не</w:t>
      </w:r>
      <w:r w:rsidRPr="00FC2E51">
        <w:rPr>
          <w:rFonts w:ascii="Times New Roman" w:eastAsia="Times New Roman" w:hAnsi="Times New Roman" w:cs="Times New Roman"/>
          <w:color w:val="000000"/>
          <w:sz w:val="24"/>
          <w:szCs w:val="24"/>
          <w:lang w:eastAsia="en-CA"/>
        </w:rPr>
        <w:t xml:space="preserve"> допустимы при финансировании </w:t>
      </w:r>
      <w:r w:rsidRPr="00FC2E51">
        <w:rPr>
          <w:rFonts w:ascii="Times New Roman" w:eastAsia="Times New Roman" w:hAnsi="Times New Roman" w:cs="Times New Roman"/>
          <w:color w:val="000000"/>
          <w:sz w:val="24"/>
          <w:szCs w:val="24"/>
          <w:lang w:val="en-US" w:eastAsia="en-CA"/>
        </w:rPr>
        <w:t>CFLI</w:t>
      </w:r>
      <w:r w:rsidRPr="00FC2E51">
        <w:rPr>
          <w:rFonts w:ascii="Times New Roman" w:eastAsia="Times New Roman" w:hAnsi="Times New Roman" w:cs="Times New Roman"/>
          <w:color w:val="000000"/>
          <w:sz w:val="24"/>
          <w:szCs w:val="24"/>
          <w:lang w:eastAsia="en-CA"/>
        </w:rPr>
        <w:t xml:space="preserve">: </w:t>
      </w:r>
    </w:p>
    <w:p w14:paraId="1302ABFF" w14:textId="77777777" w:rsidR="0043210D" w:rsidRPr="00FC2E51" w:rsidRDefault="0043210D" w:rsidP="0043210D">
      <w:pPr>
        <w:numPr>
          <w:ilvl w:val="0"/>
          <w:numId w:val="1"/>
        </w:numPr>
        <w:spacing w:before="100" w:beforeAutospacing="1" w:after="0" w:line="276" w:lineRule="auto"/>
        <w:rPr>
          <w:rFonts w:ascii="Times New Roman" w:eastAsia="Calibri" w:hAnsi="Times New Roman" w:cs="Times New Roman"/>
          <w:sz w:val="24"/>
          <w:szCs w:val="24"/>
          <w:lang w:val="en-US"/>
        </w:rPr>
      </w:pPr>
      <w:proofErr w:type="spellStart"/>
      <w:r w:rsidRPr="00FC2E51">
        <w:rPr>
          <w:rFonts w:ascii="Times New Roman" w:eastAsia="Calibri" w:hAnsi="Times New Roman" w:cs="Times New Roman"/>
          <w:sz w:val="24"/>
          <w:szCs w:val="24"/>
          <w:lang w:val="en-US"/>
        </w:rPr>
        <w:t>Ядерные</w:t>
      </w:r>
      <w:proofErr w:type="spellEnd"/>
      <w:r w:rsidRPr="00FC2E51">
        <w:rPr>
          <w:rFonts w:ascii="Times New Roman" w:eastAsia="Calibri" w:hAnsi="Times New Roman" w:cs="Times New Roman"/>
          <w:sz w:val="24"/>
          <w:szCs w:val="24"/>
          <w:lang w:val="en-US"/>
        </w:rPr>
        <w:t xml:space="preserve"> </w:t>
      </w:r>
      <w:proofErr w:type="spellStart"/>
      <w:r w:rsidRPr="00FC2E51">
        <w:rPr>
          <w:rFonts w:ascii="Times New Roman" w:eastAsia="Calibri" w:hAnsi="Times New Roman" w:cs="Times New Roman"/>
          <w:sz w:val="24"/>
          <w:szCs w:val="24"/>
          <w:lang w:val="en-US"/>
        </w:rPr>
        <w:t>технологии</w:t>
      </w:r>
      <w:proofErr w:type="spellEnd"/>
      <w:r w:rsidRPr="00FC2E51">
        <w:rPr>
          <w:rFonts w:ascii="Times New Roman" w:eastAsia="Calibri" w:hAnsi="Times New Roman" w:cs="Times New Roman"/>
          <w:sz w:val="24"/>
          <w:szCs w:val="24"/>
          <w:lang w:val="en-US"/>
        </w:rPr>
        <w:t xml:space="preserve"> и </w:t>
      </w:r>
      <w:r w:rsidRPr="00FC2E51">
        <w:rPr>
          <w:rFonts w:ascii="Times New Roman" w:eastAsia="Calibri" w:hAnsi="Times New Roman" w:cs="Times New Roman"/>
          <w:sz w:val="24"/>
          <w:szCs w:val="24"/>
        </w:rPr>
        <w:t>объекты</w:t>
      </w:r>
      <w:r w:rsidRPr="00FC2E51">
        <w:rPr>
          <w:rFonts w:ascii="Times New Roman" w:eastAsia="Calibri" w:hAnsi="Times New Roman" w:cs="Times New Roman"/>
          <w:sz w:val="24"/>
          <w:szCs w:val="24"/>
          <w:lang w:val="en-US"/>
        </w:rPr>
        <w:t>;</w:t>
      </w:r>
    </w:p>
    <w:p w14:paraId="688D1626" w14:textId="77777777" w:rsidR="0043210D" w:rsidRPr="00FC2E51" w:rsidRDefault="0043210D" w:rsidP="0043210D">
      <w:pPr>
        <w:numPr>
          <w:ilvl w:val="0"/>
          <w:numId w:val="1"/>
        </w:numPr>
        <w:spacing w:before="100" w:beforeAutospacing="1" w:after="0" w:line="276" w:lineRule="auto"/>
        <w:rPr>
          <w:rFonts w:ascii="Times New Roman" w:eastAsia="Calibri" w:hAnsi="Times New Roman" w:cs="Times New Roman"/>
          <w:sz w:val="24"/>
          <w:szCs w:val="24"/>
        </w:rPr>
      </w:pPr>
      <w:r w:rsidRPr="00FC2E51">
        <w:rPr>
          <w:rFonts w:ascii="Times New Roman" w:eastAsia="Calibri" w:hAnsi="Times New Roman" w:cs="Times New Roman"/>
          <w:sz w:val="24"/>
          <w:szCs w:val="24"/>
        </w:rPr>
        <w:t>Поддержка военных или полувоенных организаций;</w:t>
      </w:r>
    </w:p>
    <w:p w14:paraId="079798B5" w14:textId="77777777" w:rsidR="0043210D" w:rsidRPr="00FC2E51" w:rsidRDefault="0043210D" w:rsidP="0043210D">
      <w:pPr>
        <w:numPr>
          <w:ilvl w:val="0"/>
          <w:numId w:val="1"/>
        </w:numPr>
        <w:spacing w:before="100" w:beforeAutospacing="1" w:after="100" w:afterAutospacing="1" w:line="276" w:lineRule="auto"/>
        <w:rPr>
          <w:rFonts w:ascii="Times New Roman" w:eastAsia="Calibri" w:hAnsi="Times New Roman" w:cs="Times New Roman"/>
          <w:sz w:val="24"/>
          <w:szCs w:val="24"/>
          <w:lang w:val="en-US"/>
        </w:rPr>
      </w:pPr>
      <w:proofErr w:type="spellStart"/>
      <w:r w:rsidRPr="00FC2E51">
        <w:rPr>
          <w:rFonts w:ascii="Times New Roman" w:eastAsia="Calibri" w:hAnsi="Times New Roman" w:cs="Times New Roman"/>
          <w:sz w:val="24"/>
          <w:szCs w:val="24"/>
          <w:lang w:val="en-US"/>
        </w:rPr>
        <w:t>Подарки</w:t>
      </w:r>
      <w:proofErr w:type="spellEnd"/>
      <w:r w:rsidRPr="00FC2E51">
        <w:rPr>
          <w:rFonts w:ascii="Times New Roman" w:eastAsia="Calibri" w:hAnsi="Times New Roman" w:cs="Times New Roman"/>
          <w:sz w:val="24"/>
          <w:szCs w:val="24"/>
        </w:rPr>
        <w:t>;</w:t>
      </w:r>
    </w:p>
    <w:p w14:paraId="5DCA169E" w14:textId="77777777" w:rsidR="0043210D" w:rsidRPr="00FC2E51" w:rsidRDefault="0043210D" w:rsidP="0043210D">
      <w:pPr>
        <w:numPr>
          <w:ilvl w:val="0"/>
          <w:numId w:val="1"/>
        </w:numPr>
        <w:spacing w:before="100" w:beforeAutospacing="1" w:after="100" w:afterAutospacing="1" w:line="276" w:lineRule="auto"/>
        <w:rPr>
          <w:rFonts w:ascii="Times New Roman" w:eastAsia="Calibri" w:hAnsi="Times New Roman" w:cs="Times New Roman"/>
          <w:sz w:val="24"/>
          <w:szCs w:val="24"/>
          <w:lang w:val="en-US"/>
        </w:rPr>
      </w:pPr>
      <w:proofErr w:type="spellStart"/>
      <w:r w:rsidRPr="00FC2E51">
        <w:rPr>
          <w:rFonts w:ascii="Times New Roman" w:eastAsia="Calibri" w:hAnsi="Times New Roman" w:cs="Times New Roman"/>
          <w:sz w:val="24"/>
          <w:szCs w:val="24"/>
          <w:lang w:val="en-US"/>
        </w:rPr>
        <w:t>Предметы</w:t>
      </w:r>
      <w:proofErr w:type="spellEnd"/>
      <w:r w:rsidRPr="00FC2E51">
        <w:rPr>
          <w:rFonts w:ascii="Times New Roman" w:eastAsia="Calibri" w:hAnsi="Times New Roman" w:cs="Times New Roman"/>
          <w:sz w:val="24"/>
          <w:szCs w:val="24"/>
          <w:lang w:val="en-US"/>
        </w:rPr>
        <w:t xml:space="preserve"> </w:t>
      </w:r>
      <w:proofErr w:type="spellStart"/>
      <w:r w:rsidRPr="00FC2E51">
        <w:rPr>
          <w:rFonts w:ascii="Times New Roman" w:eastAsia="Calibri" w:hAnsi="Times New Roman" w:cs="Times New Roman"/>
          <w:sz w:val="24"/>
          <w:szCs w:val="24"/>
          <w:lang w:val="en-US"/>
        </w:rPr>
        <w:t>роскоши</w:t>
      </w:r>
      <w:proofErr w:type="spellEnd"/>
      <w:r w:rsidRPr="00FC2E51">
        <w:rPr>
          <w:rFonts w:ascii="Times New Roman" w:eastAsia="Calibri" w:hAnsi="Times New Roman" w:cs="Times New Roman"/>
          <w:sz w:val="24"/>
          <w:szCs w:val="24"/>
        </w:rPr>
        <w:t>;</w:t>
      </w:r>
    </w:p>
    <w:p w14:paraId="2CD29473" w14:textId="77777777" w:rsidR="0043210D" w:rsidRPr="00FC2E51" w:rsidRDefault="0043210D" w:rsidP="0043210D">
      <w:pPr>
        <w:numPr>
          <w:ilvl w:val="0"/>
          <w:numId w:val="1"/>
        </w:numPr>
        <w:spacing w:before="100" w:beforeAutospacing="1" w:after="100" w:afterAutospacing="1" w:line="276" w:lineRule="auto"/>
        <w:rPr>
          <w:rFonts w:ascii="Times New Roman" w:eastAsia="Calibri" w:hAnsi="Times New Roman" w:cs="Times New Roman"/>
          <w:sz w:val="24"/>
          <w:szCs w:val="24"/>
        </w:rPr>
      </w:pPr>
      <w:r w:rsidRPr="00FC2E51">
        <w:rPr>
          <w:rFonts w:ascii="Times New Roman" w:eastAsia="Calibri" w:hAnsi="Times New Roman" w:cs="Times New Roman"/>
          <w:sz w:val="24"/>
          <w:szCs w:val="24"/>
        </w:rPr>
        <w:t>Прямая финансовая помощь правительству</w:t>
      </w:r>
      <w:r w:rsidRPr="00FC2E51">
        <w:rPr>
          <w:rFonts w:ascii="Times New Roman" w:eastAsia="Calibri" w:hAnsi="Times New Roman" w:cs="Times New Roman"/>
          <w:sz w:val="24"/>
          <w:szCs w:val="24"/>
          <w:lang w:val="en-US"/>
        </w:rPr>
        <w:t>;</w:t>
      </w:r>
    </w:p>
    <w:p w14:paraId="2595CC95" w14:textId="77777777" w:rsidR="0043210D" w:rsidRPr="00FC2E51" w:rsidRDefault="0043210D" w:rsidP="0043210D">
      <w:pPr>
        <w:numPr>
          <w:ilvl w:val="0"/>
          <w:numId w:val="1"/>
        </w:numPr>
        <w:spacing w:before="100" w:beforeAutospacing="1" w:after="0" w:line="276" w:lineRule="auto"/>
        <w:rPr>
          <w:rFonts w:ascii="Times New Roman" w:eastAsia="Calibri" w:hAnsi="Times New Roman" w:cs="Times New Roman"/>
          <w:sz w:val="24"/>
          <w:szCs w:val="24"/>
        </w:rPr>
      </w:pPr>
      <w:r w:rsidRPr="00FC2E51">
        <w:rPr>
          <w:rFonts w:ascii="Times New Roman" w:eastAsia="Calibri" w:hAnsi="Times New Roman" w:cs="Times New Roman"/>
          <w:sz w:val="24"/>
          <w:szCs w:val="24"/>
        </w:rPr>
        <w:t>Стартовый капитал и/или микрофинансирование;</w:t>
      </w:r>
    </w:p>
    <w:p w14:paraId="7ED62A92" w14:textId="77777777" w:rsidR="0043210D" w:rsidRPr="00FC2E51" w:rsidRDefault="0043210D" w:rsidP="0043210D">
      <w:pPr>
        <w:numPr>
          <w:ilvl w:val="0"/>
          <w:numId w:val="1"/>
        </w:numPr>
        <w:spacing w:before="100" w:beforeAutospacing="1" w:after="0" w:line="276" w:lineRule="auto"/>
        <w:rPr>
          <w:rFonts w:ascii="Times New Roman" w:eastAsia="Calibri" w:hAnsi="Times New Roman" w:cs="Times New Roman"/>
          <w:sz w:val="24"/>
          <w:szCs w:val="24"/>
        </w:rPr>
      </w:pPr>
      <w:r w:rsidRPr="00FC2E51">
        <w:rPr>
          <w:rFonts w:ascii="Times New Roman" w:eastAsia="Calibri" w:hAnsi="Times New Roman" w:cs="Times New Roman"/>
          <w:sz w:val="24"/>
          <w:szCs w:val="24"/>
        </w:rPr>
        <w:t>Основное финансирование или текущие расходы организации;</w:t>
      </w:r>
    </w:p>
    <w:p w14:paraId="792C16F3" w14:textId="77777777" w:rsidR="0043210D" w:rsidRPr="00FC2E51" w:rsidRDefault="0043210D" w:rsidP="0043210D">
      <w:pPr>
        <w:numPr>
          <w:ilvl w:val="0"/>
          <w:numId w:val="1"/>
        </w:numPr>
        <w:spacing w:before="100" w:beforeAutospacing="1" w:after="0" w:line="276" w:lineRule="auto"/>
        <w:rPr>
          <w:rFonts w:ascii="Times New Roman" w:eastAsia="Calibri" w:hAnsi="Times New Roman" w:cs="Times New Roman"/>
          <w:sz w:val="24"/>
          <w:szCs w:val="24"/>
        </w:rPr>
      </w:pPr>
      <w:r w:rsidRPr="00FC2E51">
        <w:rPr>
          <w:rFonts w:ascii="Times New Roman" w:eastAsia="Calibri" w:hAnsi="Times New Roman" w:cs="Times New Roman"/>
          <w:sz w:val="24"/>
          <w:szCs w:val="24"/>
        </w:rPr>
        <w:t>Расходы, произошедшие до подписания соглашения о сотрудничестве или после его истечения.</w:t>
      </w:r>
    </w:p>
    <w:p w14:paraId="76C5B58A" w14:textId="77777777" w:rsidR="00196C2C" w:rsidRDefault="00196C2C" w:rsidP="00196C2C">
      <w:pPr>
        <w:pStyle w:val="m-8955458655216049419msonospacing"/>
        <w:rPr>
          <w:rStyle w:val="fontstyle31"/>
          <w:lang w:val="en-US"/>
        </w:rPr>
      </w:pPr>
      <w:r>
        <w:rPr>
          <w:noProof/>
        </w:rPr>
        <w:drawing>
          <wp:inline distT="0" distB="0" distL="0" distR="0" wp14:anchorId="19D2551D" wp14:editId="3517F541">
            <wp:extent cx="28575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lang w:val="en-CA"/>
        </w:rPr>
        <w:t xml:space="preserve">  </w:t>
      </w:r>
      <w:r w:rsidRPr="009C2BA0">
        <w:rPr>
          <w:rStyle w:val="fontstyle31"/>
          <w:lang w:val="en-US"/>
        </w:rPr>
        <w:t>@CanadaArmenia | @CanadaArmenie</w:t>
      </w:r>
    </w:p>
    <w:p w14:paraId="5D07F323" w14:textId="77777777" w:rsidR="0043210D" w:rsidRPr="0043210D" w:rsidRDefault="0043210D" w:rsidP="00EE5F43">
      <w:pPr>
        <w:pStyle w:val="m-8955458655216049419msonospacing"/>
      </w:pPr>
    </w:p>
    <w:sectPr w:rsidR="0043210D" w:rsidRPr="0043210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B34E" w14:textId="77777777" w:rsidR="00F540D8" w:rsidRDefault="00F540D8" w:rsidP="00134E05">
      <w:pPr>
        <w:spacing w:after="0" w:line="240" w:lineRule="auto"/>
      </w:pPr>
      <w:r>
        <w:separator/>
      </w:r>
    </w:p>
  </w:endnote>
  <w:endnote w:type="continuationSeparator" w:id="0">
    <w:p w14:paraId="6702633E" w14:textId="77777777" w:rsidR="00F540D8" w:rsidRDefault="00F540D8" w:rsidP="0013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FAE5" w14:textId="77777777" w:rsidR="00F540D8" w:rsidRDefault="00F540D8" w:rsidP="00134E05">
      <w:pPr>
        <w:spacing w:after="0" w:line="240" w:lineRule="auto"/>
      </w:pPr>
      <w:r>
        <w:separator/>
      </w:r>
    </w:p>
  </w:footnote>
  <w:footnote w:type="continuationSeparator" w:id="0">
    <w:p w14:paraId="63232ACA" w14:textId="77777777" w:rsidR="00F540D8" w:rsidRDefault="00F540D8" w:rsidP="00134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C72B" w14:textId="696509FC" w:rsidR="00134E05" w:rsidRDefault="00134E05">
    <w:pPr>
      <w:pStyle w:val="aa"/>
    </w:pPr>
    <w:bookmarkStart w:id="3" w:name="LetterheadHere"/>
    <w:r>
      <w:rPr>
        <w:noProof/>
        <w:lang w:val="en-US"/>
      </w:rPr>
      <w:drawing>
        <wp:inline distT="0" distB="0" distL="0" distR="0" wp14:anchorId="4083B88A" wp14:editId="184B6F2F">
          <wp:extent cx="5489449" cy="8016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89449" cy="801624"/>
                  </a:xfrm>
                  <a:prstGeom prst="rect">
                    <a:avLst/>
                  </a:prstGeom>
                </pic:spPr>
              </pic:pic>
            </a:graphicData>
          </a:graphic>
        </wp:inline>
      </w:drawing>
    </w:r>
    <w:bookmarkEnd w:id="3"/>
  </w:p>
  <w:p w14:paraId="553E968F" w14:textId="77777777" w:rsidR="00134E05" w:rsidRDefault="00134E0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E62"/>
    <w:multiLevelType w:val="hybridMultilevel"/>
    <w:tmpl w:val="18BC27E8"/>
    <w:lvl w:ilvl="0" w:tplc="65D878B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240EA2"/>
    <w:multiLevelType w:val="hybridMultilevel"/>
    <w:tmpl w:val="295C1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4667FA"/>
    <w:multiLevelType w:val="hybridMultilevel"/>
    <w:tmpl w:val="776AACB2"/>
    <w:lvl w:ilvl="0" w:tplc="04090001">
      <w:start w:val="1"/>
      <w:numFmt w:val="bullet"/>
      <w:lvlText w:val=""/>
      <w:lvlJc w:val="left"/>
      <w:pPr>
        <w:ind w:left="360" w:hanging="360"/>
      </w:pPr>
      <w:rPr>
        <w:rFonts w:ascii="Symbol" w:hAnsi="Symbol"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48C1C2A"/>
    <w:multiLevelType w:val="hybridMultilevel"/>
    <w:tmpl w:val="9D2E86F0"/>
    <w:lvl w:ilvl="0" w:tplc="21A2CD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D5E1D"/>
    <w:multiLevelType w:val="hybridMultilevel"/>
    <w:tmpl w:val="904632DA"/>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5" w15:restartNumberingAfterBreak="0">
    <w:nsid w:val="5C7655C1"/>
    <w:multiLevelType w:val="hybridMultilevel"/>
    <w:tmpl w:val="C56E973E"/>
    <w:lvl w:ilvl="0" w:tplc="10090001">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6" w15:restartNumberingAfterBreak="0">
    <w:nsid w:val="6ECE1B34"/>
    <w:multiLevelType w:val="hybridMultilevel"/>
    <w:tmpl w:val="8856CD5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365795"/>
    <w:multiLevelType w:val="hybridMultilevel"/>
    <w:tmpl w:val="5D5C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6F9"/>
    <w:rsid w:val="000950D3"/>
    <w:rsid w:val="000A3D01"/>
    <w:rsid w:val="00116145"/>
    <w:rsid w:val="0012537C"/>
    <w:rsid w:val="00134E05"/>
    <w:rsid w:val="0013614A"/>
    <w:rsid w:val="0018180C"/>
    <w:rsid w:val="00196C2C"/>
    <w:rsid w:val="00254A88"/>
    <w:rsid w:val="002C76FE"/>
    <w:rsid w:val="00384AC9"/>
    <w:rsid w:val="0043210D"/>
    <w:rsid w:val="004518CF"/>
    <w:rsid w:val="004757C6"/>
    <w:rsid w:val="0058320D"/>
    <w:rsid w:val="00693909"/>
    <w:rsid w:val="007506F9"/>
    <w:rsid w:val="007761C3"/>
    <w:rsid w:val="008F6A77"/>
    <w:rsid w:val="00917C89"/>
    <w:rsid w:val="00987A82"/>
    <w:rsid w:val="009C2BA0"/>
    <w:rsid w:val="00A70FA4"/>
    <w:rsid w:val="00A75029"/>
    <w:rsid w:val="00AB2F80"/>
    <w:rsid w:val="00B42B7B"/>
    <w:rsid w:val="00C1441D"/>
    <w:rsid w:val="00CC62E9"/>
    <w:rsid w:val="00CE2CB5"/>
    <w:rsid w:val="00D0294F"/>
    <w:rsid w:val="00D53ED7"/>
    <w:rsid w:val="00E329B8"/>
    <w:rsid w:val="00ED3B60"/>
    <w:rsid w:val="00EE5F43"/>
    <w:rsid w:val="00F059B7"/>
    <w:rsid w:val="00F540D8"/>
    <w:rsid w:val="00FA70F1"/>
    <w:rsid w:val="00FD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3963"/>
  <w15:chartTrackingRefBased/>
  <w15:docId w15:val="{19A46B81-C337-4D77-A8DD-437FD009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C62E9"/>
    <w:pPr>
      <w:spacing w:after="200" w:line="240" w:lineRule="atLeast"/>
      <w:ind w:left="720"/>
      <w:contextualSpacing/>
    </w:pPr>
  </w:style>
  <w:style w:type="character" w:styleId="a5">
    <w:name w:val="Hyperlink"/>
    <w:basedOn w:val="a0"/>
    <w:rsid w:val="00CC62E9"/>
    <w:rPr>
      <w:color w:val="0000FF"/>
      <w:u w:val="single"/>
    </w:rPr>
  </w:style>
  <w:style w:type="character" w:customStyle="1" w:styleId="a4">
    <w:name w:val="Абзац списка Знак"/>
    <w:link w:val="a3"/>
    <w:uiPriority w:val="1"/>
    <w:locked/>
    <w:rsid w:val="00CC62E9"/>
  </w:style>
  <w:style w:type="character" w:customStyle="1" w:styleId="1">
    <w:name w:val="Неразрешенное упоминание1"/>
    <w:basedOn w:val="a0"/>
    <w:uiPriority w:val="99"/>
    <w:semiHidden/>
    <w:unhideWhenUsed/>
    <w:rsid w:val="00F059B7"/>
    <w:rPr>
      <w:color w:val="605E5C"/>
      <w:shd w:val="clear" w:color="auto" w:fill="E1DFDD"/>
    </w:rPr>
  </w:style>
  <w:style w:type="paragraph" w:styleId="a6">
    <w:name w:val="Normal (Web)"/>
    <w:basedOn w:val="a"/>
    <w:uiPriority w:val="99"/>
    <w:semiHidden/>
    <w:unhideWhenUsed/>
    <w:rsid w:val="00F05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059B7"/>
    <w:rPr>
      <w:b/>
      <w:bCs/>
    </w:rPr>
  </w:style>
  <w:style w:type="character" w:styleId="a8">
    <w:name w:val="FollowedHyperlink"/>
    <w:basedOn w:val="a0"/>
    <w:uiPriority w:val="99"/>
    <w:semiHidden/>
    <w:unhideWhenUsed/>
    <w:rsid w:val="00FD073D"/>
    <w:rPr>
      <w:color w:val="954F72" w:themeColor="followedHyperlink"/>
      <w:u w:val="single"/>
    </w:rPr>
  </w:style>
  <w:style w:type="table" w:styleId="a9">
    <w:name w:val="Table Grid"/>
    <w:basedOn w:val="a1"/>
    <w:uiPriority w:val="59"/>
    <w:rsid w:val="0069390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34E0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34E05"/>
  </w:style>
  <w:style w:type="paragraph" w:styleId="ac">
    <w:name w:val="footer"/>
    <w:basedOn w:val="a"/>
    <w:link w:val="ad"/>
    <w:uiPriority w:val="99"/>
    <w:unhideWhenUsed/>
    <w:rsid w:val="00134E0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34E05"/>
  </w:style>
  <w:style w:type="character" w:customStyle="1" w:styleId="fontstyle01">
    <w:name w:val="fontstyle01"/>
    <w:basedOn w:val="a0"/>
    <w:rsid w:val="009C2BA0"/>
    <w:rPr>
      <w:rFonts w:ascii="Times New Roman" w:hAnsi="Times New Roman" w:cs="Times New Roman" w:hint="default"/>
      <w:b/>
      <w:bCs/>
      <w:i w:val="0"/>
      <w:iCs w:val="0"/>
      <w:color w:val="000000"/>
      <w:sz w:val="24"/>
      <w:szCs w:val="24"/>
    </w:rPr>
  </w:style>
  <w:style w:type="character" w:customStyle="1" w:styleId="fontstyle21">
    <w:name w:val="fontstyle21"/>
    <w:basedOn w:val="a0"/>
    <w:rsid w:val="009C2BA0"/>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9C2BA0"/>
    <w:rPr>
      <w:rFonts w:ascii="Calibri" w:hAnsi="Calibri" w:cs="Calibri" w:hint="default"/>
      <w:b w:val="0"/>
      <w:bCs w:val="0"/>
      <w:i w:val="0"/>
      <w:iCs w:val="0"/>
      <w:color w:val="0000FF"/>
      <w:sz w:val="22"/>
      <w:szCs w:val="22"/>
    </w:rPr>
  </w:style>
  <w:style w:type="paragraph" w:customStyle="1" w:styleId="m-8955458655216049419msonospacing">
    <w:name w:val="m_-8955458655216049419msonospacing"/>
    <w:basedOn w:val="a"/>
    <w:rsid w:val="009C2BA0"/>
    <w:pPr>
      <w:spacing w:before="100" w:beforeAutospacing="1" w:after="100" w:afterAutospacing="1" w:line="240" w:lineRule="auto"/>
    </w:pPr>
    <w:rPr>
      <w:rFonts w:ascii="Calibri" w:hAnsi="Calibri" w:cs="Calibri"/>
      <w:lang w:eastAsia="ru-RU"/>
    </w:rPr>
  </w:style>
  <w:style w:type="paragraph" w:customStyle="1" w:styleId="Default">
    <w:name w:val="Default"/>
    <w:rsid w:val="004321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6171">
      <w:bodyDiv w:val="1"/>
      <w:marLeft w:val="0"/>
      <w:marRight w:val="0"/>
      <w:marTop w:val="0"/>
      <w:marBottom w:val="0"/>
      <w:divBdr>
        <w:top w:val="none" w:sz="0" w:space="0" w:color="auto"/>
        <w:left w:val="none" w:sz="0" w:space="0" w:color="auto"/>
        <w:bottom w:val="none" w:sz="0" w:space="0" w:color="auto"/>
        <w:right w:val="none" w:sz="0" w:space="0" w:color="auto"/>
      </w:divBdr>
      <w:divsChild>
        <w:div w:id="485783052">
          <w:marLeft w:val="0"/>
          <w:marRight w:val="0"/>
          <w:marTop w:val="75"/>
          <w:marBottom w:val="225"/>
          <w:divBdr>
            <w:top w:val="none" w:sz="0" w:space="0" w:color="auto"/>
            <w:left w:val="none" w:sz="0" w:space="0" w:color="auto"/>
            <w:bottom w:val="none" w:sz="0" w:space="0" w:color="auto"/>
            <w:right w:val="none" w:sz="0" w:space="0" w:color="auto"/>
          </w:divBdr>
        </w:div>
      </w:divsChild>
    </w:div>
    <w:div w:id="10595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oanda.com/lang/ru/currency/conver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1.oanda.com/lang/ru/currency/converter/" TargetMode="External"/><Relationship Id="rId4" Type="http://schemas.openxmlformats.org/officeDocument/2006/relationships/webSettings" Target="webSettings.xml"/><Relationship Id="rId9" Type="http://schemas.openxmlformats.org/officeDocument/2006/relationships/image" Target="cid:image002.jpg@01D72703.8150CB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2269</Words>
  <Characters>12937</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Жуган</dc:creator>
  <cp:keywords/>
  <dc:description/>
  <cp:lastModifiedBy>Анна Жуган</cp:lastModifiedBy>
  <cp:revision>6</cp:revision>
  <dcterms:created xsi:type="dcterms:W3CDTF">2021-03-22T12:57:00Z</dcterms:created>
  <dcterms:modified xsi:type="dcterms:W3CDTF">2021-04-09T07:58:00Z</dcterms:modified>
</cp:coreProperties>
</file>